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4533EE8A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WS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E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M0</w:t>
      </w:r>
      <w:r w:rsidR="00966D7B" w:rsidRPr="00937DD8">
        <w:rPr>
          <w:rFonts w:ascii="Century Gothic" w:hAnsi="Century Gothic"/>
          <w:b/>
          <w:bCs/>
          <w:color w:val="800080"/>
          <w:sz w:val="28"/>
          <w:szCs w:val="28"/>
        </w:rPr>
        <w:t>56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660438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2C4E87">
        <w:rPr>
          <w:rFonts w:ascii="Century Gothic" w:hAnsi="Century Gothic"/>
          <w:b/>
          <w:bCs/>
          <w:color w:val="800080"/>
          <w:sz w:val="28"/>
          <w:szCs w:val="28"/>
        </w:rPr>
        <w:t>9</w:t>
      </w:r>
      <w:r w:rsidR="002E5C89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 Nr. </w:t>
      </w:r>
      <w:r w:rsidR="002A4C76">
        <w:rPr>
          <w:rFonts w:ascii="Century Gothic" w:hAnsi="Century Gothic"/>
          <w:b/>
          <w:bCs/>
          <w:color w:val="800080"/>
          <w:sz w:val="28"/>
          <w:szCs w:val="28"/>
        </w:rPr>
        <w:t>17067</w:t>
      </w:r>
      <w:r w:rsidR="002E5C89">
        <w:rPr>
          <w:rFonts w:ascii="Century Gothic" w:hAnsi="Century Gothic"/>
          <w:b/>
          <w:bCs/>
          <w:color w:val="800080"/>
          <w:sz w:val="28"/>
          <w:szCs w:val="28"/>
        </w:rPr>
        <w:t>)</w:t>
      </w:r>
    </w:p>
    <w:p w14:paraId="6B7C08B6" w14:textId="6DA1C434" w:rsidR="000B7314" w:rsidRDefault="000B7314" w:rsidP="002C4E87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Das Erweiterungsmodul bietet eine unkomplizierte Möglichkeit das Speichervolumen eines Hygiene-Systemspeichers zu vergrößern</w:t>
      </w:r>
      <w:r w:rsidR="00B55407">
        <w:rPr>
          <w:rFonts w:ascii="Century Gothic" w:hAnsi="Century Gothic" w:cs="Arial"/>
          <w:sz w:val="18"/>
          <w:szCs w:val="18"/>
        </w:rPr>
        <w:t xml:space="preserve">. Auch </w:t>
      </w:r>
      <w:r w:rsidR="004E7A19">
        <w:rPr>
          <w:rFonts w:ascii="Century Gothic" w:hAnsi="Century Gothic" w:cs="Arial"/>
          <w:sz w:val="18"/>
          <w:szCs w:val="18"/>
        </w:rPr>
        <w:t xml:space="preserve">für den Einsatz als klassischer Pufferspeicher ist der Aufbau optimal geeignet. </w:t>
      </w:r>
    </w:p>
    <w:p w14:paraId="3940BF8B" w14:textId="771F660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B91162">
        <w:rPr>
          <w:rFonts w:ascii="Century Gothic" w:hAnsi="Century Gothic" w:cs="Arial"/>
          <w:b/>
          <w:bCs/>
          <w:color w:val="800080"/>
          <w:szCs w:val="18"/>
        </w:rPr>
        <w:t>56</w:t>
      </w:r>
    </w:p>
    <w:p w14:paraId="7117D8C6" w14:textId="251E199E" w:rsidR="005C1EB1" w:rsidRDefault="005C1EB1" w:rsidP="002C4E87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8209A3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6E6A7A3D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560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5A2DA4B3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650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13EB4C47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185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1BBF45F3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  <w:t>1</w:t>
      </w:r>
      <w:r w:rsidR="007176DD" w:rsidRPr="00B053BA">
        <w:rPr>
          <w:rFonts w:ascii="Century Gothic" w:hAnsi="Century Gothic" w:cs="Arial"/>
          <w:sz w:val="18"/>
          <w:szCs w:val="18"/>
        </w:rPr>
        <w:t>9</w:t>
      </w:r>
      <w:r w:rsidR="00966D7B">
        <w:rPr>
          <w:rFonts w:ascii="Century Gothic" w:hAnsi="Century Gothic" w:cs="Arial"/>
          <w:sz w:val="18"/>
          <w:szCs w:val="18"/>
        </w:rPr>
        <w:t>4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52CDC996" w14:textId="3A54B56F" w:rsidR="002C4E87" w:rsidRDefault="00F21ADF" w:rsidP="002C4E87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5EC130CC" w14:textId="2AB40A3E" w:rsidR="002C4E87" w:rsidRDefault="002C4E87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Schichtungseffizienz:</w:t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</w:r>
      <w:r w:rsidRPr="002C4E87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45665580" w14:textId="7B0D9604" w:rsidR="0046040B" w:rsidRPr="002C4E87" w:rsidRDefault="0076201D" w:rsidP="002C4E87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0FC2AC32" w:rsidR="004735A9" w:rsidRPr="002C4E87" w:rsidRDefault="0046040B" w:rsidP="002C4E87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Anschlusshöhen sind auf den Hygiene-Systemspeicher angepasst und ermöglichen somit eine einfache Installation und Einbindung ins Heizungssystem.</w:t>
      </w:r>
    </w:p>
    <w:p w14:paraId="23153F1E" w14:textId="0B5E0DA5" w:rsidR="007A7E60" w:rsidRPr="001B64C2" w:rsidRDefault="001B64C2" w:rsidP="001B64C2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1B64C2">
        <w:rPr>
          <w:rFonts w:ascii="Century Gothic" w:hAnsi="Century Gothic" w:cs="Arial"/>
          <w:sz w:val="18"/>
          <w:szCs w:val="18"/>
        </w:rPr>
        <w:t>1 x</w:t>
      </w:r>
      <w:r w:rsidRPr="001B64C2">
        <w:rPr>
          <w:rFonts w:ascii="Century Gothic" w:hAnsi="Century Gothic" w:cs="Arial"/>
          <w:sz w:val="18"/>
          <w:szCs w:val="18"/>
        </w:rPr>
        <w:tab/>
      </w:r>
      <w:r w:rsidR="007A7E60" w:rsidRPr="001B64C2">
        <w:rPr>
          <w:rFonts w:ascii="Century Gothic" w:hAnsi="Century Gothic" w:cs="Arial"/>
          <w:sz w:val="18"/>
          <w:szCs w:val="18"/>
        </w:rPr>
        <w:t>IG 1“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1B64C2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6EB946BB" w14:textId="0D6A8EE7" w:rsidR="0083222E" w:rsidRDefault="001B64C2" w:rsidP="001B64C2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B214A85" w14:textId="52F0F9C5" w:rsidR="00017E68" w:rsidRDefault="001B64C2" w:rsidP="001B64C2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017E68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Entleerung</w:t>
      </w:r>
      <w:r w:rsidR="00412A2E">
        <w:rPr>
          <w:rFonts w:ascii="Century Gothic" w:hAnsi="Century Gothic" w:cs="Arial"/>
          <w:sz w:val="18"/>
          <w:szCs w:val="18"/>
        </w:rPr>
        <w:t xml:space="preserve"> </w:t>
      </w:r>
      <w:r w:rsidR="00412A2E" w:rsidRPr="007A7E60">
        <w:rPr>
          <w:rFonts w:ascii="Century Gothic" w:hAnsi="Century Gothic" w:cs="Arial"/>
          <w:sz w:val="18"/>
          <w:szCs w:val="18"/>
        </w:rPr>
        <w:t>und optional für Membranausgleich</w:t>
      </w:r>
      <w:r w:rsidR="00412A2E">
        <w:rPr>
          <w:rFonts w:ascii="Century Gothic" w:hAnsi="Century Gothic" w:cs="Arial"/>
          <w:sz w:val="18"/>
          <w:szCs w:val="18"/>
        </w:rPr>
        <w:t>s</w:t>
      </w:r>
      <w:r w:rsidR="00412A2E" w:rsidRPr="007A7E60">
        <w:rPr>
          <w:rFonts w:ascii="Century Gothic" w:hAnsi="Century Gothic" w:cs="Arial"/>
          <w:sz w:val="18"/>
          <w:szCs w:val="18"/>
        </w:rPr>
        <w:t>gefäß</w:t>
      </w:r>
    </w:p>
    <w:p w14:paraId="2FA8A499" w14:textId="51D66A9D" w:rsidR="00495AB2" w:rsidRPr="00937DD8" w:rsidRDefault="001B64C2" w:rsidP="001B64C2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Vorlauf</w:t>
      </w:r>
    </w:p>
    <w:p w14:paraId="226EAA80" w14:textId="773EE1D4" w:rsidR="00495AB2" w:rsidRPr="00937DD8" w:rsidRDefault="001B64C2" w:rsidP="001B64C2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95AB2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</w:t>
      </w:r>
      <w:r w:rsidR="00495AB2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Erweiterung / optional Rücklauf</w:t>
      </w:r>
    </w:p>
    <w:p w14:paraId="3AFD2204" w14:textId="34F568CE" w:rsidR="00B62CC4" w:rsidRDefault="0052478B" w:rsidP="001B64C2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</w:t>
      </w:r>
      <w:r w:rsidR="001B64C2">
        <w:rPr>
          <w:rFonts w:ascii="Century Gothic" w:hAnsi="Century Gothic" w:cs="Arial"/>
          <w:sz w:val="18"/>
          <w:szCs w:val="18"/>
        </w:rPr>
        <w:t xml:space="preserve"> x</w:t>
      </w:r>
      <w:r w:rsidR="001B64C2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1B64C2">
        <w:rPr>
          <w:rFonts w:ascii="Century Gothic" w:hAnsi="Century Gothic" w:cs="Arial"/>
          <w:sz w:val="18"/>
          <w:szCs w:val="18"/>
        </w:rPr>
        <w:tab/>
      </w:r>
      <w:r w:rsidR="00495AB2">
        <w:rPr>
          <w:rFonts w:ascii="Century Gothic" w:hAnsi="Century Gothic" w:cs="Arial"/>
          <w:sz w:val="18"/>
          <w:szCs w:val="18"/>
        </w:rPr>
        <w:t>Erweiterun</w:t>
      </w:r>
      <w:bookmarkStart w:id="0" w:name="_GoBack"/>
      <w:bookmarkEnd w:id="0"/>
      <w:r w:rsidR="00495AB2">
        <w:rPr>
          <w:rFonts w:ascii="Century Gothic" w:hAnsi="Century Gothic" w:cs="Arial"/>
          <w:sz w:val="18"/>
          <w:szCs w:val="18"/>
        </w:rPr>
        <w:t xml:space="preserve">g / </w:t>
      </w:r>
      <w:r w:rsidR="000122FA">
        <w:rPr>
          <w:rFonts w:ascii="Century Gothic" w:hAnsi="Century Gothic" w:cs="Arial"/>
          <w:sz w:val="18"/>
          <w:szCs w:val="18"/>
        </w:rPr>
        <w:t>Elektro-Einschraubheizkörper</w:t>
      </w:r>
    </w:p>
    <w:p w14:paraId="0D6C930B" w14:textId="7DCDA21D" w:rsidR="00F21ADF" w:rsidRPr="00B053BA" w:rsidRDefault="00F21ADF" w:rsidP="001B64C2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C64EC9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64F1BA64" w14:textId="42D000E7" w:rsidR="001D1211" w:rsidRDefault="001D1211" w:rsidP="001D1211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Sind im Speicher integrierte Weichen,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</w:t>
      </w:r>
      <w:bookmarkStart w:id="1" w:name="_Hlk33694152"/>
      <w:r>
        <w:rPr>
          <w:rFonts w:ascii="Century Gothic" w:hAnsi="Century Gothic" w:cs="Arial"/>
          <w:sz w:val="18"/>
          <w:szCs w:val="18"/>
        </w:rPr>
        <w:t>Zudem werden die Verbraucherkreisläufe und Wärmeerzeuger hydraulisch ideal entkoppelt.</w:t>
      </w:r>
      <w:r w:rsidR="002C4E87">
        <w:rPr>
          <w:rFonts w:ascii="Century Gothic" w:hAnsi="Century Gothic" w:cs="Arial"/>
          <w:sz w:val="18"/>
          <w:szCs w:val="18"/>
        </w:rPr>
        <w:t xml:space="preserve"> </w:t>
      </w:r>
      <w:r w:rsidR="002C4E87" w:rsidRPr="002C4E87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  <w:bookmarkEnd w:id="1"/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243F58E6" w:rsidR="00A43BB5" w:rsidRDefault="00A43BB5" w:rsidP="00F757EC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291DAD">
        <w:rPr>
          <w:rFonts w:ascii="Century Gothic" w:hAnsi="Century Gothic"/>
          <w:sz w:val="18"/>
          <w:szCs w:val="18"/>
          <w:lang w:eastAsia="de-AT"/>
        </w:rPr>
        <w:t>3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4C97AE5C" w14:textId="77777777" w:rsidR="002C4E87" w:rsidRPr="002C4E87" w:rsidRDefault="002C4E87" w:rsidP="002C4E87">
      <w:pPr>
        <w:spacing w:after="0" w:line="240" w:lineRule="auto"/>
        <w:ind w:left="-284" w:firstLine="284"/>
        <w:rPr>
          <w:rFonts w:ascii="Century Gothic" w:eastAsia="Times New Roman" w:hAnsi="Century Gothic" w:cs="Times New Roman"/>
          <w:b/>
          <w:bCs/>
          <w:color w:val="800080"/>
          <w:spacing w:val="-5"/>
          <w:sz w:val="20"/>
          <w:szCs w:val="18"/>
          <w:lang w:val="de-DE" w:eastAsia="de-DE"/>
        </w:rPr>
      </w:pPr>
      <w:r w:rsidRPr="002C4E87">
        <w:rPr>
          <w:rFonts w:ascii="Century Gothic" w:eastAsia="Times New Roman" w:hAnsi="Century Gothic" w:cs="Arial"/>
          <w:b/>
          <w:bCs/>
          <w:color w:val="800080"/>
          <w:spacing w:val="-5"/>
          <w:sz w:val="20"/>
          <w:szCs w:val="18"/>
          <w:lang w:val="de-DE" w:eastAsia="de-DE"/>
        </w:rPr>
        <w:t>Dämmung</w:t>
      </w:r>
    </w:p>
    <w:p w14:paraId="7208EC37" w14:textId="1E840D79" w:rsidR="002C4E87" w:rsidRPr="002C4E87" w:rsidRDefault="002C4E87" w:rsidP="002C4E8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 w:rsidRPr="002C4E87">
        <w:rPr>
          <w:rFonts w:ascii="Century Gothic" w:hAnsi="Century Gothic"/>
          <w:b/>
          <w:sz w:val="18"/>
          <w:szCs w:val="18"/>
          <w:lang w:eastAsia="de-AT"/>
        </w:rPr>
        <w:t xml:space="preserve">Peco-F Dämmung für WS-EM056-19 (Artikelnummer </w:t>
      </w:r>
      <w:r w:rsidR="002A4C76">
        <w:rPr>
          <w:rFonts w:ascii="Century Gothic" w:hAnsi="Century Gothic"/>
          <w:b/>
          <w:sz w:val="18"/>
          <w:szCs w:val="18"/>
          <w:lang w:eastAsia="de-AT"/>
        </w:rPr>
        <w:t>17075</w:t>
      </w:r>
      <w:r w:rsidRPr="002C4E87">
        <w:rPr>
          <w:rFonts w:ascii="Century Gothic" w:hAnsi="Century Gothic"/>
          <w:b/>
          <w:sz w:val="18"/>
          <w:szCs w:val="18"/>
          <w:lang w:eastAsia="de-AT"/>
        </w:rPr>
        <w:t>)</w:t>
      </w:r>
    </w:p>
    <w:p w14:paraId="5B5AF04A" w14:textId="77777777" w:rsidR="002C4E87" w:rsidRPr="002C4E87" w:rsidRDefault="002C4E87" w:rsidP="002C4E8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 w:rsidRPr="002C4E87"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 w:rsidRPr="002C4E87"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 w:rsidRPr="002C4E87"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4AC13FE4" w14:textId="77777777" w:rsidR="002C4E87" w:rsidRPr="002C4E87" w:rsidRDefault="002C4E87" w:rsidP="002C4E87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 w:rsidRPr="002C4E87"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 w:rsidRPr="002C4E87"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 w:rsidRPr="002C4E87">
        <w:rPr>
          <w:rFonts w:ascii="Century Gothic" w:hAnsi="Century Gothic"/>
          <w:sz w:val="18"/>
          <w:szCs w:val="18"/>
          <w:lang w:eastAsia="de-AT"/>
        </w:rPr>
        <w:t xml:space="preserve"> und 20 mm Vlies minimiert die Warmhalteverluste und garantiert eine energiesparende Betriebsweise</w:t>
      </w:r>
    </w:p>
    <w:p w14:paraId="72BCF514" w14:textId="77777777" w:rsidR="002C4E87" w:rsidRPr="002C4E87" w:rsidRDefault="002C4E87" w:rsidP="002C4E87">
      <w:pPr>
        <w:numPr>
          <w:ilvl w:val="0"/>
          <w:numId w:val="4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Selbstlöschend nach ISO-3582 (DIN-4102), Deckeldämmung 100/50, Bodendämmung 50 mm Vlies</w:t>
      </w:r>
    </w:p>
    <w:p w14:paraId="5612E5A5" w14:textId="77777777" w:rsidR="002C4E87" w:rsidRPr="002C4E87" w:rsidRDefault="002C4E87" w:rsidP="002C4E87">
      <w:pPr>
        <w:numPr>
          <w:ilvl w:val="0"/>
          <w:numId w:val="4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2E00BBA4" w14:textId="77777777" w:rsidR="002C4E87" w:rsidRPr="002C4E87" w:rsidRDefault="002C4E87" w:rsidP="002C4E87">
      <w:pPr>
        <w:numPr>
          <w:ilvl w:val="0"/>
          <w:numId w:val="4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2C4E87">
        <w:rPr>
          <w:rFonts w:ascii="Century Gothic" w:hAnsi="Century Gothic" w:cs="Arial"/>
          <w:sz w:val="18"/>
          <w:szCs w:val="18"/>
        </w:rPr>
        <w:t>mK</w:t>
      </w:r>
      <w:proofErr w:type="spellEnd"/>
      <w:r w:rsidRPr="002C4E87">
        <w:rPr>
          <w:rFonts w:ascii="Century Gothic" w:hAnsi="Century Gothic" w:cs="Arial"/>
          <w:sz w:val="18"/>
          <w:szCs w:val="18"/>
        </w:rPr>
        <w:t>) bei 60°C (DIN EN 12667)</w:t>
      </w:r>
    </w:p>
    <w:p w14:paraId="6D2B4E1A" w14:textId="77777777" w:rsidR="002C4E87" w:rsidRPr="002C4E87" w:rsidRDefault="002C4E87" w:rsidP="002C4E87">
      <w:pPr>
        <w:numPr>
          <w:ilvl w:val="0"/>
          <w:numId w:val="4"/>
        </w:numPr>
        <w:spacing w:after="0" w:line="240" w:lineRule="auto"/>
        <w:ind w:left="170" w:hanging="170"/>
        <w:contextualSpacing/>
        <w:rPr>
          <w:rFonts w:ascii="Century Gothic" w:hAnsi="Century Gothic" w:cs="Arial"/>
          <w:sz w:val="18"/>
          <w:szCs w:val="18"/>
        </w:rPr>
      </w:pPr>
      <w:r w:rsidRPr="002C4E87">
        <w:rPr>
          <w:rFonts w:ascii="Century Gothic" w:hAnsi="Century Gothic" w:cs="Arial"/>
          <w:sz w:val="18"/>
          <w:szCs w:val="18"/>
        </w:rPr>
        <w:t>Warmhalteverluste nach EN12897 bei 65°C: 78 W</w:t>
      </w:r>
    </w:p>
    <w:p w14:paraId="37B54BF2" w14:textId="7A5A98DE" w:rsidR="00B110C6" w:rsidRPr="002C4E87" w:rsidRDefault="00B110C6" w:rsidP="002C4E8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sectPr w:rsidR="00B110C6" w:rsidRPr="002C4E87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6C5E" w14:textId="77777777" w:rsidR="00C24138" w:rsidRDefault="00C24138" w:rsidP="00036588">
      <w:pPr>
        <w:spacing w:after="0" w:line="240" w:lineRule="auto"/>
      </w:pPr>
      <w:r>
        <w:separator/>
      </w:r>
    </w:p>
  </w:endnote>
  <w:endnote w:type="continuationSeparator" w:id="0">
    <w:p w14:paraId="3023CCD3" w14:textId="77777777" w:rsidR="00C24138" w:rsidRDefault="00C24138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2C4E87" w:rsidRDefault="00036588" w:rsidP="00036588">
    <w:pPr>
      <w:spacing w:after="0" w:line="240" w:lineRule="auto"/>
      <w:rPr>
        <w:rStyle w:val="Hyperlink"/>
        <w:color w:val="auto"/>
        <w:u w:val="none"/>
        <w:lang w:val="it-IT"/>
      </w:rPr>
    </w:pPr>
    <w:r w:rsidRPr="002C4E87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2C4E87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2C4E87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2C4E87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="00213E3F">
      <w:fldChar w:fldCharType="begin"/>
    </w:r>
    <w:r w:rsidR="00213E3F" w:rsidRPr="0052478B">
      <w:rPr>
        <w:lang w:val="it-IT"/>
      </w:rPr>
      <w:instrText xml:space="preserve"> HYPERLINK "mailto:info@speichertechnik.com" </w:instrText>
    </w:r>
    <w:r w:rsidR="00213E3F">
      <w:fldChar w:fldCharType="separate"/>
    </w:r>
    <w:r w:rsidRPr="002C4E87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t>info@speichertechnik.com</w:t>
    </w:r>
    <w:r w:rsidR="00213E3F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fldChar w:fldCharType="end"/>
    </w:r>
    <w:r w:rsidRPr="002C4E87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2C4E87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="00D46DB5" w:rsidRPr="002C4E87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407EF6B8" w:rsidR="00D46DB5" w:rsidRPr="00036588" w:rsidRDefault="002C4E87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1B64C2">
      <w:rPr>
        <w:rFonts w:ascii="Century Gothic" w:hAnsi="Century Gothic"/>
        <w:spacing w:val="6"/>
        <w:sz w:val="14"/>
        <w:szCs w:val="14"/>
      </w:rPr>
      <w:tab/>
    </w:r>
    <w:r w:rsidR="001B64C2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40698" w14:textId="77777777" w:rsidR="00C24138" w:rsidRDefault="00C24138" w:rsidP="00036588">
      <w:pPr>
        <w:spacing w:after="0" w:line="240" w:lineRule="auto"/>
      </w:pPr>
      <w:r>
        <w:separator/>
      </w:r>
    </w:p>
  </w:footnote>
  <w:footnote w:type="continuationSeparator" w:id="0">
    <w:p w14:paraId="7961BA3C" w14:textId="77777777" w:rsidR="00C24138" w:rsidRDefault="00C24138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702C09DD" w:rsidR="000E0B53" w:rsidRDefault="00660438" w:rsidP="00FA24A4">
    <w:pPr>
      <w:pStyle w:val="Kopfzeile"/>
      <w:rPr>
        <w:rFonts w:ascii="Century Gothic" w:hAnsi="Century Gothic"/>
      </w:rPr>
    </w:pPr>
    <w:r>
      <w:rPr>
        <w:rFonts w:ascii="Century Gothic" w:hAnsi="Century Gothic"/>
        <w:sz w:val="34"/>
        <w:szCs w:val="34"/>
      </w:rPr>
      <w:t>Erweiterungsmodul</w:t>
    </w:r>
    <w:r w:rsidR="00937DD8"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8492"/>
    <w:multiLevelType w:val="hybridMultilevel"/>
    <w:tmpl w:val="1D14D5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294CF2"/>
    <w:multiLevelType w:val="hybridMultilevel"/>
    <w:tmpl w:val="26060B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3837"/>
    <w:multiLevelType w:val="hybridMultilevel"/>
    <w:tmpl w:val="91AE5F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17E68"/>
    <w:rsid w:val="00035F68"/>
    <w:rsid w:val="00036588"/>
    <w:rsid w:val="0005703C"/>
    <w:rsid w:val="00057A4F"/>
    <w:rsid w:val="00061424"/>
    <w:rsid w:val="0006238F"/>
    <w:rsid w:val="00071096"/>
    <w:rsid w:val="00076618"/>
    <w:rsid w:val="000768A0"/>
    <w:rsid w:val="00080B15"/>
    <w:rsid w:val="000B7314"/>
    <w:rsid w:val="000C60D9"/>
    <w:rsid w:val="000E0B53"/>
    <w:rsid w:val="000E2A84"/>
    <w:rsid w:val="000F61E2"/>
    <w:rsid w:val="00105D43"/>
    <w:rsid w:val="001200FB"/>
    <w:rsid w:val="001272E7"/>
    <w:rsid w:val="00127815"/>
    <w:rsid w:val="00145A95"/>
    <w:rsid w:val="001534D6"/>
    <w:rsid w:val="00182B28"/>
    <w:rsid w:val="00191C0C"/>
    <w:rsid w:val="0019205D"/>
    <w:rsid w:val="001A41A6"/>
    <w:rsid w:val="001B64C2"/>
    <w:rsid w:val="001D1211"/>
    <w:rsid w:val="001E03F4"/>
    <w:rsid w:val="001E10CD"/>
    <w:rsid w:val="00235506"/>
    <w:rsid w:val="00236FCB"/>
    <w:rsid w:val="00246C35"/>
    <w:rsid w:val="00291DAD"/>
    <w:rsid w:val="002978D7"/>
    <w:rsid w:val="002A4C76"/>
    <w:rsid w:val="002C4E87"/>
    <w:rsid w:val="002D1A22"/>
    <w:rsid w:val="002E5C89"/>
    <w:rsid w:val="002E7763"/>
    <w:rsid w:val="0034569F"/>
    <w:rsid w:val="0036170C"/>
    <w:rsid w:val="003870C1"/>
    <w:rsid w:val="003C7851"/>
    <w:rsid w:val="003D3B98"/>
    <w:rsid w:val="00412843"/>
    <w:rsid w:val="00412A2E"/>
    <w:rsid w:val="00426560"/>
    <w:rsid w:val="00442D77"/>
    <w:rsid w:val="0046040B"/>
    <w:rsid w:val="004735A9"/>
    <w:rsid w:val="00484E76"/>
    <w:rsid w:val="0049064E"/>
    <w:rsid w:val="00495AB2"/>
    <w:rsid w:val="004C540E"/>
    <w:rsid w:val="004E4F34"/>
    <w:rsid w:val="004E63B9"/>
    <w:rsid w:val="004E7A19"/>
    <w:rsid w:val="00510A8A"/>
    <w:rsid w:val="00515306"/>
    <w:rsid w:val="0052478B"/>
    <w:rsid w:val="005373BA"/>
    <w:rsid w:val="00537A7F"/>
    <w:rsid w:val="0054379C"/>
    <w:rsid w:val="00547BF5"/>
    <w:rsid w:val="005530FC"/>
    <w:rsid w:val="00557444"/>
    <w:rsid w:val="00562D6B"/>
    <w:rsid w:val="00564A8B"/>
    <w:rsid w:val="00572C5A"/>
    <w:rsid w:val="005807A3"/>
    <w:rsid w:val="00591540"/>
    <w:rsid w:val="005B60AC"/>
    <w:rsid w:val="005C1EB1"/>
    <w:rsid w:val="005C3E23"/>
    <w:rsid w:val="005E3FC3"/>
    <w:rsid w:val="00607F68"/>
    <w:rsid w:val="0065366D"/>
    <w:rsid w:val="00660438"/>
    <w:rsid w:val="006745E8"/>
    <w:rsid w:val="00696F5C"/>
    <w:rsid w:val="006E1FE7"/>
    <w:rsid w:val="006F1AEC"/>
    <w:rsid w:val="006F7CBE"/>
    <w:rsid w:val="00710C60"/>
    <w:rsid w:val="007176DD"/>
    <w:rsid w:val="0076201D"/>
    <w:rsid w:val="00782187"/>
    <w:rsid w:val="007A42C4"/>
    <w:rsid w:val="007A7E60"/>
    <w:rsid w:val="007D7EBD"/>
    <w:rsid w:val="007E3002"/>
    <w:rsid w:val="007F0EC5"/>
    <w:rsid w:val="007F21CE"/>
    <w:rsid w:val="007F5FD4"/>
    <w:rsid w:val="008209A3"/>
    <w:rsid w:val="00831895"/>
    <w:rsid w:val="0083222E"/>
    <w:rsid w:val="00832665"/>
    <w:rsid w:val="0088530D"/>
    <w:rsid w:val="008A1EB5"/>
    <w:rsid w:val="008A4198"/>
    <w:rsid w:val="008B389F"/>
    <w:rsid w:val="008B472D"/>
    <w:rsid w:val="008C787F"/>
    <w:rsid w:val="008D5A90"/>
    <w:rsid w:val="008E4BE8"/>
    <w:rsid w:val="00924ED5"/>
    <w:rsid w:val="0092501E"/>
    <w:rsid w:val="00937DD8"/>
    <w:rsid w:val="00941B7A"/>
    <w:rsid w:val="009614F9"/>
    <w:rsid w:val="00966D7B"/>
    <w:rsid w:val="009B423F"/>
    <w:rsid w:val="009D1B07"/>
    <w:rsid w:val="009E5DFB"/>
    <w:rsid w:val="009E685B"/>
    <w:rsid w:val="00A27C82"/>
    <w:rsid w:val="00A43BB5"/>
    <w:rsid w:val="00A829D1"/>
    <w:rsid w:val="00A960FB"/>
    <w:rsid w:val="00A97AF1"/>
    <w:rsid w:val="00AA37F5"/>
    <w:rsid w:val="00AA6E71"/>
    <w:rsid w:val="00AB2679"/>
    <w:rsid w:val="00AB3526"/>
    <w:rsid w:val="00AD5CBE"/>
    <w:rsid w:val="00B053BA"/>
    <w:rsid w:val="00B06A75"/>
    <w:rsid w:val="00B110C6"/>
    <w:rsid w:val="00B155F7"/>
    <w:rsid w:val="00B318B5"/>
    <w:rsid w:val="00B41812"/>
    <w:rsid w:val="00B55407"/>
    <w:rsid w:val="00B62CC4"/>
    <w:rsid w:val="00B64BE6"/>
    <w:rsid w:val="00B85AE4"/>
    <w:rsid w:val="00B87FA0"/>
    <w:rsid w:val="00B91162"/>
    <w:rsid w:val="00B91460"/>
    <w:rsid w:val="00BA5A52"/>
    <w:rsid w:val="00BC399C"/>
    <w:rsid w:val="00BD6305"/>
    <w:rsid w:val="00BE7F17"/>
    <w:rsid w:val="00C24138"/>
    <w:rsid w:val="00C64EC9"/>
    <w:rsid w:val="00C720B1"/>
    <w:rsid w:val="00C763B3"/>
    <w:rsid w:val="00C84121"/>
    <w:rsid w:val="00C906FA"/>
    <w:rsid w:val="00C947EB"/>
    <w:rsid w:val="00C9562B"/>
    <w:rsid w:val="00CC2780"/>
    <w:rsid w:val="00CE4DD6"/>
    <w:rsid w:val="00D34A37"/>
    <w:rsid w:val="00D37905"/>
    <w:rsid w:val="00D46DB5"/>
    <w:rsid w:val="00D532D2"/>
    <w:rsid w:val="00D760DB"/>
    <w:rsid w:val="00D90CE4"/>
    <w:rsid w:val="00D9486E"/>
    <w:rsid w:val="00DA2BD1"/>
    <w:rsid w:val="00DE2CBD"/>
    <w:rsid w:val="00E20513"/>
    <w:rsid w:val="00E260A4"/>
    <w:rsid w:val="00E27C80"/>
    <w:rsid w:val="00E31CF9"/>
    <w:rsid w:val="00E433F3"/>
    <w:rsid w:val="00E54C6D"/>
    <w:rsid w:val="00E54CD6"/>
    <w:rsid w:val="00E54DEB"/>
    <w:rsid w:val="00EA7827"/>
    <w:rsid w:val="00EE10B8"/>
    <w:rsid w:val="00F121E5"/>
    <w:rsid w:val="00F21ADF"/>
    <w:rsid w:val="00F46641"/>
    <w:rsid w:val="00F52FF1"/>
    <w:rsid w:val="00F6289C"/>
    <w:rsid w:val="00F67125"/>
    <w:rsid w:val="00F757EC"/>
    <w:rsid w:val="00F77867"/>
    <w:rsid w:val="00F87E8E"/>
    <w:rsid w:val="00FA24A4"/>
    <w:rsid w:val="00FA6000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  <w:style w:type="paragraph" w:customStyle="1" w:styleId="Default">
    <w:name w:val="Default"/>
    <w:rsid w:val="002C4E8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7854-70B2-4791-852C-3E3AD9C5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6</cp:revision>
  <cp:lastPrinted>2020-02-27T13:22:00Z</cp:lastPrinted>
  <dcterms:created xsi:type="dcterms:W3CDTF">2020-02-27T12:30:00Z</dcterms:created>
  <dcterms:modified xsi:type="dcterms:W3CDTF">2020-02-27T13:22:00Z</dcterms:modified>
</cp:coreProperties>
</file>