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55346609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WS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E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M0</w:t>
      </w:r>
      <w:r w:rsidR="006176FD">
        <w:rPr>
          <w:rFonts w:ascii="Century Gothic" w:hAnsi="Century Gothic"/>
          <w:b/>
          <w:bCs/>
          <w:color w:val="800080"/>
          <w:sz w:val="28"/>
          <w:szCs w:val="28"/>
        </w:rPr>
        <w:t>80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9D3A2C">
        <w:rPr>
          <w:rFonts w:ascii="Century Gothic" w:hAnsi="Century Gothic"/>
          <w:b/>
          <w:bCs/>
          <w:color w:val="800080"/>
          <w:sz w:val="28"/>
          <w:szCs w:val="28"/>
        </w:rPr>
        <w:t>9</w:t>
      </w:r>
      <w:r w:rsidR="00373C6A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17068)</w:t>
      </w:r>
    </w:p>
    <w:p w14:paraId="6B7C08B6" w14:textId="6DA1C434" w:rsidR="000B7314" w:rsidRDefault="000B7314" w:rsidP="001200FB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Das Erweiterungsmodul bietet eine unkomplizierte Möglichkeit das Speichervolumen eines Hygiene-Systemspeichers zu vergrößern</w:t>
      </w:r>
      <w:r w:rsidR="00B55407">
        <w:rPr>
          <w:rFonts w:ascii="Century Gothic" w:hAnsi="Century Gothic" w:cs="Arial"/>
          <w:sz w:val="18"/>
          <w:szCs w:val="18"/>
        </w:rPr>
        <w:t xml:space="preserve">. Auch </w:t>
      </w:r>
      <w:r w:rsidR="004E7A19">
        <w:rPr>
          <w:rFonts w:ascii="Century Gothic" w:hAnsi="Century Gothic" w:cs="Arial"/>
          <w:sz w:val="18"/>
          <w:szCs w:val="18"/>
        </w:rPr>
        <w:t xml:space="preserve">für den Einsatz als klassischer Pufferspeicher ist der Aufbau optimal geeignet. </w:t>
      </w:r>
    </w:p>
    <w:p w14:paraId="3940BF8B" w14:textId="54F1CBE0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6176FD">
        <w:rPr>
          <w:rFonts w:ascii="Century Gothic" w:hAnsi="Century Gothic" w:cs="Arial"/>
          <w:b/>
          <w:bCs/>
          <w:color w:val="800080"/>
          <w:szCs w:val="18"/>
        </w:rPr>
        <w:t>80</w:t>
      </w:r>
    </w:p>
    <w:p w14:paraId="7117D8C6" w14:textId="251E199E" w:rsidR="005C1EB1" w:rsidRDefault="005C1EB1" w:rsidP="00752B2F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8209A3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3A21C4B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6176FD">
        <w:rPr>
          <w:rFonts w:ascii="Century Gothic" w:hAnsi="Century Gothic" w:cs="Arial"/>
          <w:sz w:val="18"/>
          <w:szCs w:val="18"/>
        </w:rPr>
        <w:t>820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3DF87160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6176FD">
        <w:rPr>
          <w:rFonts w:ascii="Century Gothic" w:hAnsi="Century Gothic" w:cs="Arial"/>
          <w:sz w:val="18"/>
          <w:szCs w:val="18"/>
        </w:rPr>
        <w:t>77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0F9D31DE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</w:t>
      </w:r>
      <w:r w:rsidR="006176FD">
        <w:rPr>
          <w:rFonts w:ascii="Century Gothic" w:hAnsi="Century Gothic" w:cs="Arial"/>
          <w:sz w:val="18"/>
          <w:szCs w:val="18"/>
        </w:rPr>
        <w:t>90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ECAD482" w14:textId="77777777" w:rsidR="009D3A2C" w:rsidRDefault="009D3A2C" w:rsidP="009D3A2C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>
        <w:rPr>
          <w:rFonts w:ascii="Century Gothic" w:hAnsi="Century Gothic" w:cs="Arial"/>
          <w:sz w:val="18"/>
          <w:szCs w:val="18"/>
        </w:rPr>
        <w:t xml:space="preserve"> /</w:t>
      </w:r>
      <w:r w:rsidRPr="00C720B1">
        <w:rPr>
          <w:rFonts w:ascii="Century Gothic" w:hAnsi="Century Gothic" w:cs="Arial"/>
          <w:sz w:val="18"/>
          <w:szCs w:val="18"/>
        </w:rPr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>Prüfdruck: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>
        <w:rPr>
          <w:rFonts w:ascii="Century Gothic" w:hAnsi="Century Gothic" w:cs="Arial"/>
          <w:sz w:val="18"/>
          <w:szCs w:val="18"/>
        </w:rPr>
        <w:t xml:space="preserve"> / </w:t>
      </w:r>
      <w:r w:rsidRPr="00B053BA">
        <w:rPr>
          <w:rFonts w:ascii="Century Gothic" w:hAnsi="Century Gothic" w:cs="Arial"/>
          <w:sz w:val="18"/>
          <w:szCs w:val="18"/>
        </w:rPr>
        <w:t>4,5 bar</w:t>
      </w:r>
    </w:p>
    <w:p w14:paraId="164732EE" w14:textId="77777777" w:rsidR="009D3A2C" w:rsidRDefault="009D3A2C" w:rsidP="009D3A2C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Schichtungseffizienz:</w:t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  <w:t>mindestens 86 %</w:t>
      </w:r>
    </w:p>
    <w:p w14:paraId="56A4782C" w14:textId="77777777" w:rsidR="009D3A2C" w:rsidRPr="005E3FC3" w:rsidRDefault="009D3A2C" w:rsidP="009D3A2C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7EA3119D" w14:textId="77777777" w:rsidR="009D3A2C" w:rsidRPr="002C4E87" w:rsidRDefault="009D3A2C" w:rsidP="009D3A2C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Pr="00B053BA">
        <w:rPr>
          <w:rFonts w:ascii="Century Gothic" w:hAnsi="Century Gothic" w:cs="Arial"/>
          <w:sz w:val="18"/>
          <w:szCs w:val="18"/>
        </w:rPr>
        <w:t>in einer Achsenrichtung angeordnet</w:t>
      </w:r>
      <w:r>
        <w:rPr>
          <w:rFonts w:ascii="Century Gothic" w:hAnsi="Century Gothic" w:cs="Arial"/>
          <w:sz w:val="18"/>
          <w:szCs w:val="18"/>
        </w:rPr>
        <w:t>. Bei allen</w:t>
      </w:r>
      <w:r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>
        <w:rPr>
          <w:rFonts w:ascii="Century Gothic" w:hAnsi="Century Gothic" w:cs="Arial"/>
          <w:sz w:val="18"/>
          <w:szCs w:val="18"/>
        </w:rPr>
        <w:t>m</w:t>
      </w:r>
      <w:r w:rsidRPr="007A7E60">
        <w:rPr>
          <w:rFonts w:ascii="Century Gothic" w:hAnsi="Century Gothic" w:cs="Arial"/>
          <w:sz w:val="18"/>
          <w:szCs w:val="18"/>
        </w:rPr>
        <w:t xml:space="preserve">ögliche </w:t>
      </w:r>
      <w:r>
        <w:rPr>
          <w:rFonts w:ascii="Century Gothic" w:hAnsi="Century Gothic" w:cs="Arial"/>
          <w:sz w:val="18"/>
          <w:szCs w:val="18"/>
        </w:rPr>
        <w:t>Undichtheiten</w:t>
      </w:r>
      <w:r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16278B1F" w:rsidR="004735A9" w:rsidRPr="009D3A2C" w:rsidRDefault="009D3A2C" w:rsidP="009D3A2C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Anschlusshöhen sind auf den Hygiene-Systemspeicher angepasst und ermöglichen somit eine einfache Installation und Einbindung ins Heizungssystem.</w:t>
      </w:r>
    </w:p>
    <w:p w14:paraId="23153F1E" w14:textId="13A75A00" w:rsidR="007A7E60" w:rsidRPr="00F21CB5" w:rsidRDefault="00F21CB5" w:rsidP="00F21CB5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F21CB5">
        <w:rPr>
          <w:rFonts w:ascii="Century Gothic" w:hAnsi="Century Gothic" w:cs="Arial"/>
          <w:sz w:val="18"/>
          <w:szCs w:val="18"/>
        </w:rPr>
        <w:t>1 x</w:t>
      </w:r>
      <w:r w:rsidRPr="00F21CB5">
        <w:rPr>
          <w:rFonts w:ascii="Century Gothic" w:hAnsi="Century Gothic" w:cs="Arial"/>
          <w:sz w:val="18"/>
          <w:szCs w:val="18"/>
        </w:rPr>
        <w:tab/>
      </w:r>
      <w:r w:rsidR="007A7E60" w:rsidRPr="00F21CB5">
        <w:rPr>
          <w:rFonts w:ascii="Century Gothic" w:hAnsi="Century Gothic" w:cs="Arial"/>
          <w:sz w:val="18"/>
          <w:szCs w:val="18"/>
        </w:rPr>
        <w:t>IG 1“</w:t>
      </w:r>
      <w:r w:rsidRPr="00F21CB5">
        <w:rPr>
          <w:rFonts w:ascii="Century Gothic" w:hAnsi="Century Gothic" w:cs="Arial"/>
          <w:sz w:val="18"/>
          <w:szCs w:val="18"/>
        </w:rPr>
        <w:tab/>
      </w:r>
      <w:r w:rsidRPr="00F21CB5">
        <w:rPr>
          <w:rFonts w:ascii="Century Gothic" w:hAnsi="Century Gothic" w:cs="Arial"/>
          <w:sz w:val="18"/>
          <w:szCs w:val="18"/>
        </w:rPr>
        <w:tab/>
      </w:r>
      <w:r w:rsidRPr="00F21CB5">
        <w:rPr>
          <w:rFonts w:ascii="Century Gothic" w:hAnsi="Century Gothic" w:cs="Arial"/>
          <w:sz w:val="18"/>
          <w:szCs w:val="18"/>
        </w:rPr>
        <w:tab/>
      </w:r>
      <w:r w:rsidRPr="00F21CB5">
        <w:rPr>
          <w:rFonts w:ascii="Century Gothic" w:hAnsi="Century Gothic" w:cs="Arial"/>
          <w:sz w:val="18"/>
          <w:szCs w:val="18"/>
        </w:rPr>
        <w:tab/>
      </w:r>
      <w:r w:rsidR="007A7E60" w:rsidRPr="00F21CB5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6EB946BB" w14:textId="57B57CD4" w:rsidR="0083222E" w:rsidRDefault="00F21CB5" w:rsidP="00F21CB5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B214A85" w14:textId="2726B749" w:rsidR="00017E68" w:rsidRDefault="00F21CB5" w:rsidP="00F21CB5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017E68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Entleerung</w:t>
      </w:r>
      <w:r w:rsidR="00412A2E">
        <w:rPr>
          <w:rFonts w:ascii="Century Gothic" w:hAnsi="Century Gothic" w:cs="Arial"/>
          <w:sz w:val="18"/>
          <w:szCs w:val="18"/>
        </w:rPr>
        <w:t xml:space="preserve"> </w:t>
      </w:r>
      <w:r w:rsidR="00412A2E" w:rsidRPr="007A7E60">
        <w:rPr>
          <w:rFonts w:ascii="Century Gothic" w:hAnsi="Century Gothic" w:cs="Arial"/>
          <w:sz w:val="18"/>
          <w:szCs w:val="18"/>
        </w:rPr>
        <w:t>und optional für Membranausgleich</w:t>
      </w:r>
      <w:r w:rsidR="00412A2E">
        <w:rPr>
          <w:rFonts w:ascii="Century Gothic" w:hAnsi="Century Gothic" w:cs="Arial"/>
          <w:sz w:val="18"/>
          <w:szCs w:val="18"/>
        </w:rPr>
        <w:t>s</w:t>
      </w:r>
      <w:r w:rsidR="00412A2E" w:rsidRPr="007A7E60">
        <w:rPr>
          <w:rFonts w:ascii="Century Gothic" w:hAnsi="Century Gothic" w:cs="Arial"/>
          <w:sz w:val="18"/>
          <w:szCs w:val="18"/>
        </w:rPr>
        <w:t>gefäß</w:t>
      </w:r>
    </w:p>
    <w:p w14:paraId="2FA8A499" w14:textId="336CB7F0" w:rsidR="00495AB2" w:rsidRPr="00937DD8" w:rsidRDefault="00F21CB5" w:rsidP="00F21CB5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Vorlauf</w:t>
      </w:r>
    </w:p>
    <w:p w14:paraId="226EAA80" w14:textId="70E117E0" w:rsidR="00495AB2" w:rsidRPr="00937DD8" w:rsidRDefault="00F21CB5" w:rsidP="00F21CB5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Rücklauf</w:t>
      </w:r>
    </w:p>
    <w:p w14:paraId="3AFD2204" w14:textId="4589A34F" w:rsidR="00B62CC4" w:rsidRDefault="00AB0E76" w:rsidP="00F21CB5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</w:t>
      </w:r>
      <w:bookmarkStart w:id="0" w:name="_GoBack"/>
      <w:bookmarkEnd w:id="0"/>
      <w:r w:rsidR="00F21CB5">
        <w:rPr>
          <w:rFonts w:ascii="Century Gothic" w:hAnsi="Century Gothic" w:cs="Arial"/>
          <w:sz w:val="18"/>
          <w:szCs w:val="18"/>
        </w:rPr>
        <w:t xml:space="preserve"> x</w:t>
      </w:r>
      <w:r w:rsidR="00F21CB5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F21CB5"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 xml:space="preserve">Erweiterung / </w:t>
      </w:r>
      <w:r w:rsidR="000122FA">
        <w:rPr>
          <w:rFonts w:ascii="Century Gothic" w:hAnsi="Century Gothic" w:cs="Arial"/>
          <w:sz w:val="18"/>
          <w:szCs w:val="18"/>
        </w:rPr>
        <w:t>Elektro-Einschraubheizkörper</w:t>
      </w:r>
    </w:p>
    <w:p w14:paraId="0D6C930B" w14:textId="3B5A006E" w:rsidR="00F21ADF" w:rsidRPr="00B053BA" w:rsidRDefault="00F21ADF" w:rsidP="00F21CB5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371E1D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17ECEFDB" w14:textId="547556D3" w:rsidR="00E27A19" w:rsidRDefault="00E27A19" w:rsidP="00E27A19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Weichen,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9D3A2C" w:rsidRPr="009D3A2C">
        <w:rPr>
          <w:rFonts w:ascii="Century Gothic" w:hAnsi="Century Gothic" w:cs="Arial"/>
          <w:sz w:val="18"/>
          <w:szCs w:val="18"/>
        </w:rPr>
        <w:t xml:space="preserve"> </w:t>
      </w:r>
      <w:r w:rsidR="009D3A2C" w:rsidRPr="002C4E87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24E380FE" w:rsidR="00A43BB5" w:rsidRDefault="00A43BB5" w:rsidP="00752B2F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B715A7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6D695878" w14:textId="177C4B6C" w:rsidR="009D3A2C" w:rsidRPr="002C4E87" w:rsidRDefault="009D3A2C" w:rsidP="009D3A2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>Peco-F Dämmung für WS-EM0</w:t>
      </w:r>
      <w:r w:rsidR="00373C6A">
        <w:rPr>
          <w:rFonts w:ascii="Century Gothic" w:hAnsi="Century Gothic"/>
          <w:b/>
          <w:sz w:val="18"/>
          <w:szCs w:val="18"/>
          <w:lang w:eastAsia="de-AT"/>
        </w:rPr>
        <w:t>80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>-19 (Artikelnummer 1</w:t>
      </w:r>
      <w:r w:rsidR="00373C6A">
        <w:rPr>
          <w:rFonts w:ascii="Century Gothic" w:hAnsi="Century Gothic"/>
          <w:b/>
          <w:sz w:val="18"/>
          <w:szCs w:val="18"/>
          <w:lang w:eastAsia="de-AT"/>
        </w:rPr>
        <w:t>7076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>)</w:t>
      </w:r>
    </w:p>
    <w:p w14:paraId="7D73F165" w14:textId="77777777" w:rsidR="009D3A2C" w:rsidRPr="002C4E87" w:rsidRDefault="009D3A2C" w:rsidP="009D3A2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Neopor / Polyesterfaservlies </w:t>
      </w:r>
    </w:p>
    <w:p w14:paraId="6400AEFE" w14:textId="77777777" w:rsidR="009D3A2C" w:rsidRPr="002C4E87" w:rsidRDefault="009D3A2C" w:rsidP="009D3A2C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 w:rsidRPr="002C4E87">
        <w:rPr>
          <w:rFonts w:ascii="Century Gothic" w:hAnsi="Century Gothic"/>
          <w:sz w:val="18"/>
          <w:szCs w:val="18"/>
          <w:lang w:eastAsia="de-AT"/>
        </w:rPr>
        <w:t>Die vorgefertigte Dämmung für die Wärmespeicher mit einer Stärke von 100 mm Neopor und 20 mm Vlies minimiert die Warmhalteverluste und garantiert eine energiesparende Betriebsweise</w:t>
      </w:r>
    </w:p>
    <w:p w14:paraId="0946377E" w14:textId="77777777" w:rsidR="009D3A2C" w:rsidRPr="002C4E87" w:rsidRDefault="009D3A2C" w:rsidP="009D3A2C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Selbstlöschend nach ISO-3582 (DIN-4102), Deckeldämmung 100/50, Bodendämmung 50 mm Vlies</w:t>
      </w:r>
    </w:p>
    <w:p w14:paraId="65CBA1DB" w14:textId="77777777" w:rsidR="009D3A2C" w:rsidRPr="002C4E87" w:rsidRDefault="009D3A2C" w:rsidP="009D3A2C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500D3A88" w14:textId="77777777" w:rsidR="009D3A2C" w:rsidRPr="002C4E87" w:rsidRDefault="009D3A2C" w:rsidP="009D3A2C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Wärmeleitzahl (Lambda 0,032 W/mK) bei 60°C (DIN EN 12667)</w:t>
      </w:r>
    </w:p>
    <w:p w14:paraId="268B436E" w14:textId="73DFE098" w:rsidR="009D3A2C" w:rsidRPr="002C4E87" w:rsidRDefault="009D3A2C" w:rsidP="009D3A2C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373C6A">
        <w:rPr>
          <w:rFonts w:ascii="Century Gothic" w:hAnsi="Century Gothic" w:cs="Arial"/>
          <w:sz w:val="18"/>
          <w:szCs w:val="18"/>
        </w:rPr>
        <w:t>90</w:t>
      </w:r>
      <w:r w:rsidRPr="002C4E87">
        <w:rPr>
          <w:rFonts w:ascii="Century Gothic" w:hAnsi="Century Gothic" w:cs="Arial"/>
          <w:sz w:val="18"/>
          <w:szCs w:val="18"/>
        </w:rPr>
        <w:t xml:space="preserve"> W</w:t>
      </w:r>
    </w:p>
    <w:p w14:paraId="37B54BF2" w14:textId="6EAC91FC" w:rsidR="00B110C6" w:rsidRPr="00937DD8" w:rsidRDefault="00B110C6" w:rsidP="009D3A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B51E7" w14:textId="77777777" w:rsidR="00B64B8E" w:rsidRDefault="00B64B8E" w:rsidP="00036588">
      <w:pPr>
        <w:spacing w:after="0" w:line="240" w:lineRule="auto"/>
      </w:pPr>
      <w:r>
        <w:separator/>
      </w:r>
    </w:p>
  </w:endnote>
  <w:endnote w:type="continuationSeparator" w:id="0">
    <w:p w14:paraId="2B5A2800" w14:textId="77777777" w:rsidR="00B64B8E" w:rsidRDefault="00B64B8E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2D94" w14:textId="77777777" w:rsidR="00373C6A" w:rsidRPr="00036588" w:rsidRDefault="00373C6A" w:rsidP="00373C6A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317563FB" w14:textId="77777777" w:rsidR="00373C6A" w:rsidRPr="003425A1" w:rsidRDefault="00373C6A" w:rsidP="00373C6A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3425A1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Pr="003425A1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332457DF" w:rsidR="00D46DB5" w:rsidRPr="00373C6A" w:rsidRDefault="00373C6A" w:rsidP="00373C6A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>
      <w:rPr>
        <w:rFonts w:ascii="Century Gothic" w:hAnsi="Century Gothic"/>
        <w:spacing w:val="6"/>
        <w:sz w:val="14"/>
        <w:szCs w:val="14"/>
      </w:rPr>
      <w:tab/>
    </w:r>
    <w:r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5E1E" w14:textId="77777777" w:rsidR="00B64B8E" w:rsidRDefault="00B64B8E" w:rsidP="00036588">
      <w:pPr>
        <w:spacing w:after="0" w:line="240" w:lineRule="auto"/>
      </w:pPr>
      <w:r>
        <w:separator/>
      </w:r>
    </w:p>
  </w:footnote>
  <w:footnote w:type="continuationSeparator" w:id="0">
    <w:p w14:paraId="135FC603" w14:textId="77777777" w:rsidR="00B64B8E" w:rsidRDefault="00B64B8E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702C09DD" w:rsidR="000E0B53" w:rsidRDefault="00660438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Erweiterungsmodul</w:t>
    </w:r>
    <w:r w:rsidR="00937DD8"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CF2"/>
    <w:multiLevelType w:val="hybridMultilevel"/>
    <w:tmpl w:val="26060B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74D73"/>
    <w:multiLevelType w:val="hybridMultilevel"/>
    <w:tmpl w:val="D662F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7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17E68"/>
    <w:rsid w:val="00035F68"/>
    <w:rsid w:val="00036588"/>
    <w:rsid w:val="0005703C"/>
    <w:rsid w:val="00057A4F"/>
    <w:rsid w:val="00061424"/>
    <w:rsid w:val="0006238F"/>
    <w:rsid w:val="00071096"/>
    <w:rsid w:val="00076618"/>
    <w:rsid w:val="000768A0"/>
    <w:rsid w:val="00080B15"/>
    <w:rsid w:val="000B7314"/>
    <w:rsid w:val="000C60D9"/>
    <w:rsid w:val="000D594A"/>
    <w:rsid w:val="000E0B53"/>
    <w:rsid w:val="000F61E2"/>
    <w:rsid w:val="00105D43"/>
    <w:rsid w:val="001200FB"/>
    <w:rsid w:val="001272E7"/>
    <w:rsid w:val="00182B28"/>
    <w:rsid w:val="00191C0C"/>
    <w:rsid w:val="0019205D"/>
    <w:rsid w:val="001A41A6"/>
    <w:rsid w:val="001E03F4"/>
    <w:rsid w:val="001E10CD"/>
    <w:rsid w:val="00235506"/>
    <w:rsid w:val="00236FCB"/>
    <w:rsid w:val="00257CFA"/>
    <w:rsid w:val="002978D7"/>
    <w:rsid w:val="002D1A22"/>
    <w:rsid w:val="002D5C24"/>
    <w:rsid w:val="002E7763"/>
    <w:rsid w:val="002F1EFE"/>
    <w:rsid w:val="0034569F"/>
    <w:rsid w:val="0036170C"/>
    <w:rsid w:val="00371E1D"/>
    <w:rsid w:val="00373C6A"/>
    <w:rsid w:val="003870C1"/>
    <w:rsid w:val="003C7851"/>
    <w:rsid w:val="003D3B98"/>
    <w:rsid w:val="00412A2E"/>
    <w:rsid w:val="00426560"/>
    <w:rsid w:val="00442D77"/>
    <w:rsid w:val="0046040B"/>
    <w:rsid w:val="004735A9"/>
    <w:rsid w:val="00484E76"/>
    <w:rsid w:val="00495AB2"/>
    <w:rsid w:val="004C540E"/>
    <w:rsid w:val="004E4F34"/>
    <w:rsid w:val="004E63B9"/>
    <w:rsid w:val="004E7A19"/>
    <w:rsid w:val="00510A8A"/>
    <w:rsid w:val="00527B87"/>
    <w:rsid w:val="005373BA"/>
    <w:rsid w:val="00537A7F"/>
    <w:rsid w:val="0054379C"/>
    <w:rsid w:val="00547BF5"/>
    <w:rsid w:val="005530FC"/>
    <w:rsid w:val="00557444"/>
    <w:rsid w:val="00564A8B"/>
    <w:rsid w:val="00572C5A"/>
    <w:rsid w:val="00591540"/>
    <w:rsid w:val="005B60AC"/>
    <w:rsid w:val="005C1EB1"/>
    <w:rsid w:val="005C3E23"/>
    <w:rsid w:val="005E3FC3"/>
    <w:rsid w:val="00607F68"/>
    <w:rsid w:val="006176FD"/>
    <w:rsid w:val="0065366D"/>
    <w:rsid w:val="00660438"/>
    <w:rsid w:val="006745E8"/>
    <w:rsid w:val="00696F5C"/>
    <w:rsid w:val="006E1FE7"/>
    <w:rsid w:val="006F1AEC"/>
    <w:rsid w:val="0070522A"/>
    <w:rsid w:val="00710C60"/>
    <w:rsid w:val="007176DD"/>
    <w:rsid w:val="00752B2F"/>
    <w:rsid w:val="0076201D"/>
    <w:rsid w:val="00770B18"/>
    <w:rsid w:val="00782187"/>
    <w:rsid w:val="007A42C4"/>
    <w:rsid w:val="007A7E60"/>
    <w:rsid w:val="007D7EBD"/>
    <w:rsid w:val="007E3002"/>
    <w:rsid w:val="007F0EC5"/>
    <w:rsid w:val="007F21CE"/>
    <w:rsid w:val="008209A3"/>
    <w:rsid w:val="00831895"/>
    <w:rsid w:val="0083222E"/>
    <w:rsid w:val="00832665"/>
    <w:rsid w:val="008A1EB5"/>
    <w:rsid w:val="008A4198"/>
    <w:rsid w:val="008B389F"/>
    <w:rsid w:val="008B472D"/>
    <w:rsid w:val="008C787F"/>
    <w:rsid w:val="008D5A90"/>
    <w:rsid w:val="008E4BE8"/>
    <w:rsid w:val="008F1474"/>
    <w:rsid w:val="00924ED5"/>
    <w:rsid w:val="0092501E"/>
    <w:rsid w:val="00937DD8"/>
    <w:rsid w:val="00941B7A"/>
    <w:rsid w:val="009614F9"/>
    <w:rsid w:val="00966D7B"/>
    <w:rsid w:val="009B423F"/>
    <w:rsid w:val="009D1B07"/>
    <w:rsid w:val="009D3A2C"/>
    <w:rsid w:val="009E11E7"/>
    <w:rsid w:val="009E5DFB"/>
    <w:rsid w:val="009E685B"/>
    <w:rsid w:val="00A43BB5"/>
    <w:rsid w:val="00A71CCB"/>
    <w:rsid w:val="00A829D1"/>
    <w:rsid w:val="00A97AF1"/>
    <w:rsid w:val="00AA37F5"/>
    <w:rsid w:val="00AA6E71"/>
    <w:rsid w:val="00AB0E76"/>
    <w:rsid w:val="00AB2679"/>
    <w:rsid w:val="00AB3526"/>
    <w:rsid w:val="00AD5CBE"/>
    <w:rsid w:val="00B053BA"/>
    <w:rsid w:val="00B110C6"/>
    <w:rsid w:val="00B155F7"/>
    <w:rsid w:val="00B318B5"/>
    <w:rsid w:val="00B41812"/>
    <w:rsid w:val="00B55407"/>
    <w:rsid w:val="00B62CC4"/>
    <w:rsid w:val="00B64B8E"/>
    <w:rsid w:val="00B64BE6"/>
    <w:rsid w:val="00B715A7"/>
    <w:rsid w:val="00B87FA0"/>
    <w:rsid w:val="00B91162"/>
    <w:rsid w:val="00B91460"/>
    <w:rsid w:val="00BA5A52"/>
    <w:rsid w:val="00BC399C"/>
    <w:rsid w:val="00BE7F17"/>
    <w:rsid w:val="00C720B1"/>
    <w:rsid w:val="00C84121"/>
    <w:rsid w:val="00C906FA"/>
    <w:rsid w:val="00C947EB"/>
    <w:rsid w:val="00C9562B"/>
    <w:rsid w:val="00CC2780"/>
    <w:rsid w:val="00CE4DD6"/>
    <w:rsid w:val="00D240C9"/>
    <w:rsid w:val="00D34A37"/>
    <w:rsid w:val="00D37905"/>
    <w:rsid w:val="00D434DF"/>
    <w:rsid w:val="00D46DB5"/>
    <w:rsid w:val="00D532D2"/>
    <w:rsid w:val="00D760DB"/>
    <w:rsid w:val="00D90CE4"/>
    <w:rsid w:val="00D9486E"/>
    <w:rsid w:val="00DA2BD1"/>
    <w:rsid w:val="00DE2CBD"/>
    <w:rsid w:val="00E20513"/>
    <w:rsid w:val="00E260A4"/>
    <w:rsid w:val="00E27A19"/>
    <w:rsid w:val="00E27C80"/>
    <w:rsid w:val="00E31CF9"/>
    <w:rsid w:val="00E433F3"/>
    <w:rsid w:val="00E54C6D"/>
    <w:rsid w:val="00E54CD6"/>
    <w:rsid w:val="00E54DEB"/>
    <w:rsid w:val="00E93689"/>
    <w:rsid w:val="00EA7827"/>
    <w:rsid w:val="00EE10B8"/>
    <w:rsid w:val="00F121E5"/>
    <w:rsid w:val="00F21ADF"/>
    <w:rsid w:val="00F21CB5"/>
    <w:rsid w:val="00F46641"/>
    <w:rsid w:val="00F52FF1"/>
    <w:rsid w:val="00F6289C"/>
    <w:rsid w:val="00F67125"/>
    <w:rsid w:val="00FA24A4"/>
    <w:rsid w:val="00FA6000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7A8D-12B8-454E-9CC5-7AC241D4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17</cp:revision>
  <cp:lastPrinted>2020-02-27T13:23:00Z</cp:lastPrinted>
  <dcterms:created xsi:type="dcterms:W3CDTF">2018-07-16T08:31:00Z</dcterms:created>
  <dcterms:modified xsi:type="dcterms:W3CDTF">2020-02-27T13:23:00Z</dcterms:modified>
</cp:coreProperties>
</file>