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24C662F6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HS-BM0</w:t>
      </w:r>
      <w:r w:rsidR="006A3FC0">
        <w:rPr>
          <w:rFonts w:ascii="Century Gothic" w:hAnsi="Century Gothic"/>
          <w:b/>
          <w:bCs/>
          <w:color w:val="800080"/>
          <w:sz w:val="28"/>
          <w:szCs w:val="28"/>
        </w:rPr>
        <w:t>80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-1</w:t>
      </w:r>
      <w:r w:rsidR="00035F68" w:rsidRPr="00937DD8">
        <w:rPr>
          <w:rFonts w:ascii="Century Gothic" w:hAnsi="Century Gothic"/>
          <w:b/>
          <w:bCs/>
          <w:color w:val="800080"/>
          <w:sz w:val="28"/>
          <w:szCs w:val="28"/>
        </w:rPr>
        <w:t>8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/B</w:t>
      </w:r>
      <w:r w:rsidR="006E1FE7" w:rsidRPr="00937DD8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="00677117">
        <w:rPr>
          <w:rFonts w:ascii="Century Gothic" w:hAnsi="Century Gothic"/>
          <w:b/>
          <w:bCs/>
          <w:color w:val="800080"/>
          <w:sz w:val="28"/>
          <w:szCs w:val="28"/>
        </w:rPr>
        <w:t>P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/T</w:t>
      </w:r>
      <w:r w:rsidR="00BE38F9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(Artikelnummer 16274)</w:t>
      </w:r>
    </w:p>
    <w:p w14:paraId="7A9C202B" w14:textId="0B55C4BA" w:rsidR="00F21ADF" w:rsidRPr="00DB4E4A" w:rsidRDefault="00F67125" w:rsidP="00097998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DB4E4A">
        <w:rPr>
          <w:rFonts w:ascii="Century Gothic" w:hAnsi="Century Gothic" w:cs="Arial"/>
          <w:sz w:val="18"/>
          <w:szCs w:val="18"/>
        </w:rPr>
        <w:t>Der Forstner Hygiene Systemspeicher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(</w:t>
      </w:r>
      <w:r w:rsidR="00C9562B" w:rsidRPr="00DB4E4A">
        <w:rPr>
          <w:rFonts w:ascii="Century Gothic" w:hAnsi="Century Gothic" w:cs="Arial"/>
          <w:sz w:val="18"/>
          <w:szCs w:val="18"/>
        </w:rPr>
        <w:t xml:space="preserve">oder auch </w:t>
      </w:r>
      <w:r w:rsidR="007D7EBD" w:rsidRPr="00DB4E4A">
        <w:rPr>
          <w:rFonts w:ascii="Century Gothic" w:hAnsi="Century Gothic" w:cs="Arial"/>
          <w:sz w:val="18"/>
          <w:szCs w:val="18"/>
        </w:rPr>
        <w:t>Kombispeicher)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F46641" w:rsidRPr="00DB4E4A">
        <w:rPr>
          <w:rFonts w:ascii="Century Gothic" w:hAnsi="Century Gothic" w:cs="Arial"/>
          <w:sz w:val="18"/>
          <w:szCs w:val="18"/>
        </w:rPr>
        <w:t xml:space="preserve">ist ein </w:t>
      </w:r>
      <w:r w:rsidRPr="00DB4E4A">
        <w:rPr>
          <w:rFonts w:ascii="Century Gothic" w:hAnsi="Century Gothic" w:cs="Arial"/>
          <w:sz w:val="18"/>
          <w:szCs w:val="18"/>
        </w:rPr>
        <w:t xml:space="preserve">Wärmespeicher (Pufferspeicher) mit </w:t>
      </w:r>
      <w:r w:rsidR="00CE4DD6" w:rsidRPr="00DB4E4A">
        <w:rPr>
          <w:rFonts w:ascii="Century Gothic" w:hAnsi="Century Gothic" w:cs="Arial"/>
          <w:sz w:val="18"/>
          <w:szCs w:val="18"/>
        </w:rPr>
        <w:t>integriertem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E74F2F">
        <w:rPr>
          <w:rFonts w:ascii="Century Gothic" w:hAnsi="Century Gothic" w:cs="Arial"/>
          <w:sz w:val="18"/>
          <w:szCs w:val="18"/>
        </w:rPr>
        <w:t>Trinkwarmwasser-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Wärmetauscher, </w:t>
      </w:r>
      <w:r w:rsidR="00F46641" w:rsidRPr="00DB4E4A">
        <w:rPr>
          <w:rFonts w:ascii="Century Gothic" w:hAnsi="Century Gothic" w:cs="Arial"/>
          <w:sz w:val="18"/>
          <w:szCs w:val="18"/>
        </w:rPr>
        <w:t>einem Solarwärmetauscher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und speziellen Schichteinrichtungen</w:t>
      </w:r>
      <w:r w:rsidR="007D7EBD" w:rsidRPr="00DB4E4A">
        <w:rPr>
          <w:rFonts w:ascii="Century Gothic" w:hAnsi="Century Gothic" w:cs="Arial"/>
          <w:sz w:val="18"/>
          <w:szCs w:val="18"/>
        </w:rPr>
        <w:t>.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Der Systemspeicher kann </w:t>
      </w:r>
      <w:r w:rsidR="00CE4DD6" w:rsidRPr="00DB4E4A">
        <w:rPr>
          <w:rFonts w:ascii="Century Gothic" w:hAnsi="Century Gothic" w:cs="Arial"/>
          <w:sz w:val="18"/>
          <w:szCs w:val="18"/>
        </w:rPr>
        <w:t>mono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bis multivalent eingebunden werden. </w:t>
      </w:r>
    </w:p>
    <w:p w14:paraId="3940BF8B" w14:textId="7999A116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D46DB5" w:rsidRPr="00B053BA">
        <w:rPr>
          <w:rFonts w:ascii="Century Gothic" w:hAnsi="Century Gothic" w:cs="Arial"/>
          <w:b/>
          <w:bCs/>
          <w:color w:val="800080"/>
          <w:szCs w:val="18"/>
        </w:rPr>
        <w:t>0</w:t>
      </w:r>
      <w:r w:rsidR="006A3FC0">
        <w:rPr>
          <w:rFonts w:ascii="Century Gothic" w:hAnsi="Century Gothic" w:cs="Arial"/>
          <w:b/>
          <w:bCs/>
          <w:color w:val="800080"/>
          <w:szCs w:val="18"/>
        </w:rPr>
        <w:t>80</w:t>
      </w:r>
    </w:p>
    <w:p w14:paraId="7117D8C6" w14:textId="3504D855" w:rsidR="005C1EB1" w:rsidRDefault="005C1EB1" w:rsidP="00E82055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4108BE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1DFE03B3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4A014A">
        <w:rPr>
          <w:rFonts w:ascii="Century Gothic" w:hAnsi="Century Gothic" w:cs="Arial"/>
          <w:sz w:val="18"/>
          <w:szCs w:val="18"/>
        </w:rPr>
        <w:t>82</w:t>
      </w:r>
      <w:r w:rsidR="00966D7B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60835188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4A014A">
        <w:rPr>
          <w:rFonts w:ascii="Century Gothic" w:hAnsi="Century Gothic" w:cs="Arial"/>
          <w:sz w:val="18"/>
          <w:szCs w:val="18"/>
        </w:rPr>
        <w:t>77</w:t>
      </w:r>
      <w:r w:rsidR="00966D7B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4F2CEA71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966D7B">
        <w:rPr>
          <w:rFonts w:ascii="Century Gothic" w:hAnsi="Century Gothic" w:cs="Arial"/>
          <w:sz w:val="18"/>
          <w:szCs w:val="18"/>
        </w:rPr>
        <w:t>1</w:t>
      </w:r>
      <w:r w:rsidR="004A014A">
        <w:rPr>
          <w:rFonts w:ascii="Century Gothic" w:hAnsi="Century Gothic" w:cs="Arial"/>
          <w:sz w:val="18"/>
          <w:szCs w:val="18"/>
        </w:rPr>
        <w:t>90</w:t>
      </w:r>
      <w:r w:rsidR="00BA5A52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6F54A74B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proofErr w:type="spellStart"/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proofErr w:type="spellEnd"/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  <w:t>1</w:t>
      </w:r>
      <w:r w:rsidR="007176DD" w:rsidRPr="00B053BA">
        <w:rPr>
          <w:rFonts w:ascii="Century Gothic" w:hAnsi="Century Gothic" w:cs="Arial"/>
          <w:sz w:val="18"/>
          <w:szCs w:val="18"/>
        </w:rPr>
        <w:t>9</w:t>
      </w:r>
      <w:r w:rsidR="004A014A">
        <w:rPr>
          <w:rFonts w:ascii="Century Gothic" w:hAnsi="Century Gothic" w:cs="Arial"/>
          <w:sz w:val="18"/>
          <w:szCs w:val="18"/>
        </w:rPr>
        <w:t>9</w:t>
      </w:r>
      <w:r w:rsidR="00BA5A52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6062828" w14:textId="6450DF87" w:rsidR="00300D9F" w:rsidRDefault="00F21ADF" w:rsidP="00300D9F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0D9C2D3D" w14:textId="48D84329" w:rsidR="00300D9F" w:rsidRDefault="00300D9F" w:rsidP="005E3FC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bookmarkStart w:id="0" w:name="_Hlk33689507"/>
      <w:r w:rsidRPr="00300D9F">
        <w:rPr>
          <w:rFonts w:ascii="Century Gothic" w:hAnsi="Century Gothic" w:cs="Arial"/>
          <w:sz w:val="18"/>
          <w:szCs w:val="18"/>
        </w:rPr>
        <w:t>Schichtungseffizienz:</w:t>
      </w:r>
      <w:r w:rsidRPr="00300D9F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Pr="00300D9F">
        <w:rPr>
          <w:rFonts w:ascii="Century Gothic" w:hAnsi="Century Gothic" w:cs="Arial"/>
          <w:sz w:val="18"/>
          <w:szCs w:val="18"/>
        </w:rPr>
        <w:t>mindestens 86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00D9F">
        <w:rPr>
          <w:rFonts w:ascii="Century Gothic" w:hAnsi="Century Gothic" w:cs="Arial"/>
          <w:sz w:val="18"/>
          <w:szCs w:val="18"/>
        </w:rPr>
        <w:t>%</w:t>
      </w:r>
    </w:p>
    <w:bookmarkEnd w:id="0"/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E82055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D3313A" w:rsidRDefault="004735A9" w:rsidP="004735A9">
      <w:pPr>
        <w:spacing w:after="0" w:line="240" w:lineRule="auto"/>
        <w:rPr>
          <w:rFonts w:ascii="Century Gothic" w:hAnsi="Century Gothic" w:cs="Arial"/>
          <w:sz w:val="8"/>
          <w:szCs w:val="18"/>
        </w:rPr>
      </w:pPr>
    </w:p>
    <w:p w14:paraId="23153F1E" w14:textId="2BB82FD9" w:rsidR="007A7E60" w:rsidRPr="00317693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317693">
        <w:rPr>
          <w:rFonts w:ascii="Century Gothic" w:hAnsi="Century Gothic" w:cs="Arial"/>
          <w:sz w:val="18"/>
          <w:szCs w:val="18"/>
        </w:rPr>
        <w:t>1 x</w:t>
      </w:r>
      <w:r w:rsidRPr="00317693">
        <w:rPr>
          <w:rFonts w:ascii="Century Gothic" w:hAnsi="Century Gothic" w:cs="Arial"/>
          <w:sz w:val="18"/>
          <w:szCs w:val="18"/>
        </w:rPr>
        <w:tab/>
      </w:r>
      <w:r w:rsidR="007A7E60" w:rsidRPr="00317693">
        <w:rPr>
          <w:rFonts w:ascii="Century Gothic" w:hAnsi="Century Gothic" w:cs="Arial"/>
          <w:sz w:val="18"/>
          <w:szCs w:val="18"/>
        </w:rPr>
        <w:t>IG 1“</w:t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="007A7E60" w:rsidRPr="00317693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541074D1" w:rsidR="007A7E60" w:rsidRPr="007A7E60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6EB946BB" w14:textId="165E5FBA" w:rsidR="0083222E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  <w:t>IG 6/4</w:t>
      </w:r>
      <w:r w:rsidR="007A7E60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1F2502">
        <w:rPr>
          <w:rFonts w:ascii="Century Gothic" w:hAnsi="Century Gothic" w:cs="Arial"/>
          <w:sz w:val="18"/>
          <w:szCs w:val="18"/>
        </w:rPr>
        <w:t>Expansion / Entleerung / Erweiterung</w:t>
      </w:r>
    </w:p>
    <w:p w14:paraId="5CA5EE26" w14:textId="3D8B2854" w:rsidR="00B62CC4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6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B62CC4">
        <w:rPr>
          <w:rFonts w:ascii="Century Gothic" w:hAnsi="Century Gothic" w:cs="Arial"/>
          <w:sz w:val="18"/>
          <w:szCs w:val="18"/>
        </w:rPr>
        <w:t>5/4“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B62CC4">
        <w:rPr>
          <w:rFonts w:ascii="Century Gothic" w:hAnsi="Century Gothic" w:cs="Arial"/>
          <w:sz w:val="18"/>
          <w:szCs w:val="18"/>
        </w:rPr>
        <w:t>Heizkreis und Wärmeerzeuger</w:t>
      </w:r>
    </w:p>
    <w:p w14:paraId="3AFD2204" w14:textId="1E96FC7A" w:rsidR="00B62CC4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 </w:t>
      </w:r>
      <w:r w:rsidR="000122F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27B06">
        <w:rPr>
          <w:rFonts w:ascii="Century Gothic" w:hAnsi="Century Gothic" w:cs="Arial"/>
          <w:sz w:val="18"/>
          <w:szCs w:val="18"/>
        </w:rPr>
        <w:t xml:space="preserve">Verbindung </w:t>
      </w:r>
      <w:r w:rsidR="000122FA">
        <w:rPr>
          <w:rFonts w:ascii="Century Gothic" w:hAnsi="Century Gothic" w:cs="Arial"/>
          <w:sz w:val="18"/>
          <w:szCs w:val="18"/>
        </w:rPr>
        <w:t>Erweiterungsspeicher oder Elektro-Einschraubheizkörper</w:t>
      </w:r>
    </w:p>
    <w:p w14:paraId="622E8A6F" w14:textId="2160A59F" w:rsidR="000122FA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5/4“ 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223EFA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AD19DEB" w14:textId="13BE7B50" w:rsidR="0083222E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AG 3/4"</w:t>
      </w:r>
      <w:r w:rsidR="0083222E"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Trinkwarmwasser-Zirkulationsrückführung</w:t>
      </w:r>
    </w:p>
    <w:p w14:paraId="183F6A1E" w14:textId="0D8D6888" w:rsidR="000122FA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AG 3/4"</w:t>
      </w:r>
      <w:r w:rsidR="000122FA"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Solartauscher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1.4403/V2A</w:t>
      </w:r>
      <w:r w:rsidR="0083222E">
        <w:rPr>
          <w:rFonts w:ascii="Century Gothic" w:hAnsi="Century Gothic" w:cs="Arial"/>
          <w:sz w:val="18"/>
          <w:szCs w:val="18"/>
        </w:rPr>
        <w:t xml:space="preserve"> (max. -Betriebsdruck 8,0 Bar)</w:t>
      </w:r>
    </w:p>
    <w:p w14:paraId="0D6C930B" w14:textId="4067C04B" w:rsidR="00F21ADF" w:rsidRPr="00B053BA" w:rsidRDefault="00F21ADF" w:rsidP="00317693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317693">
        <w:rPr>
          <w:rFonts w:ascii="Century Gothic" w:hAnsi="Century Gothic" w:cs="Arial"/>
          <w:b/>
          <w:sz w:val="18"/>
          <w:szCs w:val="18"/>
        </w:rPr>
        <w:t>Schichtmodul</w:t>
      </w:r>
      <w:r w:rsidR="00230120" w:rsidRPr="00317693">
        <w:rPr>
          <w:rFonts w:ascii="Century Gothic" w:hAnsi="Century Gothic" w:cs="Arial"/>
          <w:b/>
          <w:sz w:val="18"/>
          <w:szCs w:val="18"/>
        </w:rPr>
        <w:t>e</w:t>
      </w:r>
    </w:p>
    <w:p w14:paraId="30894F4C" w14:textId="26321751" w:rsidR="00097998" w:rsidRDefault="00097998" w:rsidP="00097998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Überströmelemente,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300D9F">
        <w:rPr>
          <w:rFonts w:ascii="Century Gothic" w:hAnsi="Century Gothic" w:cs="Arial"/>
          <w:sz w:val="18"/>
          <w:szCs w:val="18"/>
        </w:rPr>
        <w:t xml:space="preserve"> </w:t>
      </w:r>
      <w:bookmarkStart w:id="1" w:name="_Hlk33689495"/>
      <w:r w:rsidR="00300D9F" w:rsidRPr="00300D9F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  <w:bookmarkEnd w:id="1"/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72F46B08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149E6EC1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5EF844BA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06AB5396" w14:textId="1D147495" w:rsidR="00F52FF1" w:rsidRDefault="007F0EC5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proofErr w:type="spellStart"/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</w:p>
    <w:p w14:paraId="49FB8AD5" w14:textId="287AB62B" w:rsidR="006E1FE7" w:rsidRPr="006E1FE7" w:rsidRDefault="006E1FE7" w:rsidP="00317693">
      <w:pPr>
        <w:spacing w:before="120"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6E1FE7">
        <w:rPr>
          <w:rFonts w:ascii="Century Gothic" w:hAnsi="Century Gothic" w:cs="Arial"/>
          <w:b/>
          <w:sz w:val="18"/>
          <w:szCs w:val="18"/>
        </w:rPr>
        <w:t>Solartauscher</w:t>
      </w:r>
    </w:p>
    <w:p w14:paraId="734F8B71" w14:textId="413335E4" w:rsidR="006E1FE7" w:rsidRPr="006E1FE7" w:rsidRDefault="0019205D" w:rsidP="00E82055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Die l</w:t>
      </w:r>
      <w:r w:rsidR="006E1FE7" w:rsidRPr="006E1FE7">
        <w:rPr>
          <w:rFonts w:ascii="Century Gothic" w:hAnsi="Century Gothic" w:cs="Arial"/>
          <w:sz w:val="18"/>
          <w:szCs w:val="18"/>
        </w:rPr>
        <w:t>eistungsmaximierende Anordnung de</w:t>
      </w:r>
      <w:r w:rsidR="008C787F">
        <w:rPr>
          <w:rFonts w:ascii="Century Gothic" w:hAnsi="Century Gothic" w:cs="Arial"/>
          <w:sz w:val="18"/>
          <w:szCs w:val="18"/>
        </w:rPr>
        <w:t>s</w:t>
      </w:r>
      <w:r w:rsidR="006E1FE7" w:rsidRPr="006E1FE7">
        <w:rPr>
          <w:rFonts w:ascii="Century Gothic" w:hAnsi="Century Gothic" w:cs="Arial"/>
          <w:sz w:val="18"/>
          <w:szCs w:val="18"/>
        </w:rPr>
        <w:t xml:space="preserve"> </w:t>
      </w:r>
      <w:r w:rsidR="008C787F">
        <w:rPr>
          <w:rFonts w:ascii="Century Gothic" w:hAnsi="Century Gothic" w:cs="Arial"/>
          <w:sz w:val="18"/>
          <w:szCs w:val="18"/>
        </w:rPr>
        <w:t>Wärme</w:t>
      </w:r>
      <w:r w:rsidR="009D1B07">
        <w:rPr>
          <w:rFonts w:ascii="Century Gothic" w:hAnsi="Century Gothic" w:cs="Arial"/>
          <w:sz w:val="18"/>
          <w:szCs w:val="18"/>
        </w:rPr>
        <w:t>tauschers</w:t>
      </w:r>
      <w:r w:rsidR="006E1FE7" w:rsidRPr="006E1FE7">
        <w:rPr>
          <w:rFonts w:ascii="Century Gothic" w:hAnsi="Century Gothic" w:cs="Arial"/>
          <w:sz w:val="18"/>
          <w:szCs w:val="18"/>
        </w:rPr>
        <w:t xml:space="preserve"> in der kühlsten Zone des Speichers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="008C787F">
        <w:rPr>
          <w:rFonts w:ascii="Century Gothic" w:hAnsi="Century Gothic" w:cs="Arial"/>
          <w:sz w:val="18"/>
          <w:szCs w:val="18"/>
        </w:rPr>
        <w:t>erhöht</w:t>
      </w:r>
      <w:r>
        <w:rPr>
          <w:rFonts w:ascii="Century Gothic" w:hAnsi="Century Gothic" w:cs="Arial"/>
          <w:sz w:val="18"/>
          <w:szCs w:val="18"/>
        </w:rPr>
        <w:t xml:space="preserve"> die Temperaturdifferenz und somit die übertragbare Wärmeenergie.</w:t>
      </w:r>
    </w:p>
    <w:p w14:paraId="570A863F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4A9C9184" w:rsidR="00A43BB5" w:rsidRDefault="00A43BB5" w:rsidP="00E82055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8B1A9F">
        <w:rPr>
          <w:rFonts w:ascii="Century Gothic" w:hAnsi="Century Gothic"/>
          <w:sz w:val="18"/>
          <w:szCs w:val="18"/>
          <w:lang w:eastAsia="de-AT"/>
        </w:rPr>
        <w:t>6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7DD100EF" w14:textId="510BCEA8" w:rsidR="00CB6E0E" w:rsidRDefault="00CB6E0E" w:rsidP="00CB6E0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 für HS-BM080-18/B/P/T</w:t>
      </w:r>
      <w:r w:rsidR="00BE38F9">
        <w:rPr>
          <w:rFonts w:ascii="Century Gothic" w:hAnsi="Century Gothic"/>
          <w:b/>
          <w:sz w:val="18"/>
          <w:szCs w:val="18"/>
          <w:lang w:eastAsia="de-AT"/>
        </w:rPr>
        <w:t xml:space="preserve"> (Artikelnummer 16003)</w:t>
      </w:r>
    </w:p>
    <w:p w14:paraId="561DD42C" w14:textId="77777777" w:rsidR="00CB6E0E" w:rsidRDefault="00CB6E0E" w:rsidP="00CB6E0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</w:t>
      </w:r>
      <w:proofErr w:type="spellStart"/>
      <w:r>
        <w:rPr>
          <w:rFonts w:ascii="Century Gothic" w:hAnsi="Century Gothic"/>
          <w:b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b/>
          <w:sz w:val="18"/>
          <w:szCs w:val="18"/>
          <w:lang w:eastAsia="de-AT"/>
        </w:rPr>
        <w:t xml:space="preserve"> / Polyesterfaservlies </w:t>
      </w:r>
    </w:p>
    <w:p w14:paraId="28969208" w14:textId="77777777" w:rsidR="00436989" w:rsidRPr="00436989" w:rsidRDefault="00CB6E0E" w:rsidP="00CB6E0E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Die vorgefertigte Dämmung für die Wärmespeicher mit einer Stärke von 100 mm </w:t>
      </w:r>
      <w:proofErr w:type="spellStart"/>
      <w:r>
        <w:rPr>
          <w:rFonts w:ascii="Century Gothic" w:hAnsi="Century Gothic"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sz w:val="18"/>
          <w:szCs w:val="18"/>
          <w:lang w:eastAsia="de-AT"/>
        </w:rPr>
        <w:t xml:space="preserve"> und 20 mm Vlies minimiert die Warmhalteverluste und garantiert eine energiesparende Betriebsweise</w:t>
      </w:r>
      <w:r w:rsidR="00436989">
        <w:rPr>
          <w:rFonts w:ascii="Century Gothic" w:hAnsi="Century Gothic"/>
          <w:sz w:val="18"/>
          <w:szCs w:val="18"/>
          <w:lang w:eastAsia="de-AT"/>
        </w:rPr>
        <w:t xml:space="preserve">. </w:t>
      </w:r>
    </w:p>
    <w:p w14:paraId="508FABF3" w14:textId="0749783E" w:rsidR="00F21ADF" w:rsidRPr="00937DD8" w:rsidRDefault="0019205D" w:rsidP="00CB6E0E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bookmarkStart w:id="2" w:name="_GoBack"/>
      <w:bookmarkEnd w:id="2"/>
      <w:r>
        <w:rPr>
          <w:rFonts w:ascii="Century Gothic" w:hAnsi="Century Gothic" w:cs="Arial"/>
          <w:sz w:val="18"/>
          <w:szCs w:val="18"/>
        </w:rPr>
        <w:t>S</w:t>
      </w:r>
      <w:r w:rsidR="00F21ADF" w:rsidRPr="00937DD8">
        <w:rPr>
          <w:rFonts w:ascii="Century Gothic" w:hAnsi="Century Gothic" w:cs="Arial"/>
          <w:sz w:val="18"/>
          <w:szCs w:val="18"/>
        </w:rPr>
        <w:t xml:space="preserve">elbstlöschend nach ISO-3582 (DIN-4102), Deckeldämmung 100/50, </w:t>
      </w:r>
      <w:r w:rsidR="00317693" w:rsidRPr="00937DD8">
        <w:rPr>
          <w:rFonts w:ascii="Century Gothic" w:hAnsi="Century Gothic" w:cs="Arial"/>
          <w:sz w:val="18"/>
          <w:szCs w:val="18"/>
        </w:rPr>
        <w:t>Bodendämmung 50 mm Vlies</w:t>
      </w:r>
    </w:p>
    <w:p w14:paraId="32C45E66" w14:textId="216B1362" w:rsidR="00F21ADF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32662FB8" w14:textId="6FDE7281" w:rsidR="00F21ADF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937DD8">
        <w:rPr>
          <w:rFonts w:ascii="Century Gothic" w:hAnsi="Century Gothic" w:cs="Arial"/>
          <w:sz w:val="18"/>
          <w:szCs w:val="18"/>
        </w:rPr>
        <w:t>mK</w:t>
      </w:r>
      <w:proofErr w:type="spellEnd"/>
      <w:r w:rsidRPr="00937DD8">
        <w:rPr>
          <w:rFonts w:ascii="Century Gothic" w:hAnsi="Century Gothic" w:cs="Arial"/>
          <w:sz w:val="18"/>
          <w:szCs w:val="18"/>
        </w:rPr>
        <w:t>) bei 60°C (DIN EN 12667)</w:t>
      </w:r>
    </w:p>
    <w:p w14:paraId="37B54BF2" w14:textId="4AC5E21D" w:rsidR="00B110C6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 w:rsidR="00BE38F9">
        <w:rPr>
          <w:rFonts w:ascii="Century Gothic" w:hAnsi="Century Gothic" w:cs="Arial"/>
          <w:sz w:val="18"/>
          <w:szCs w:val="18"/>
        </w:rPr>
        <w:t>94</w:t>
      </w:r>
      <w:r w:rsidRPr="00937DD8">
        <w:rPr>
          <w:rFonts w:ascii="Century Gothic" w:hAnsi="Century Gothic" w:cs="Arial"/>
          <w:sz w:val="18"/>
          <w:szCs w:val="18"/>
        </w:rPr>
        <w:t xml:space="preserve"> W</w:t>
      </w:r>
    </w:p>
    <w:sectPr w:rsidR="00B110C6" w:rsidRPr="00937DD8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1EFD5" w14:textId="77777777" w:rsidR="00C25D61" w:rsidRDefault="00C25D61" w:rsidP="00036588">
      <w:pPr>
        <w:spacing w:after="0" w:line="240" w:lineRule="auto"/>
      </w:pPr>
      <w:r>
        <w:separator/>
      </w:r>
    </w:p>
  </w:endnote>
  <w:endnote w:type="continuationSeparator" w:id="0">
    <w:p w14:paraId="304719EE" w14:textId="77777777" w:rsidR="00C25D61" w:rsidRDefault="00C25D61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300D9F" w:rsidRDefault="00036588" w:rsidP="00036588">
    <w:pPr>
      <w:spacing w:after="0" w:line="240" w:lineRule="auto"/>
      <w:rPr>
        <w:rStyle w:val="Hyperlink"/>
        <w:color w:val="auto"/>
        <w:u w:val="none"/>
        <w:lang w:val="it-IT"/>
      </w:rPr>
    </w:pPr>
    <w:r w:rsidRPr="00300D9F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00D9F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00D9F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00D9F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Pr="00300D9F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info@speichertechnik.com</w:t>
      </w:r>
    </w:hyperlink>
    <w:r w:rsidRPr="00300D9F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00D9F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2" w:history="1">
      <w:r w:rsidR="00D46DB5" w:rsidRPr="00300D9F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2794D81C" w:rsidR="00D46DB5" w:rsidRPr="00036588" w:rsidRDefault="00300D9F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 w:rsidR="00317693">
      <w:rPr>
        <w:rFonts w:ascii="Century Gothic" w:hAnsi="Century Gothic"/>
        <w:spacing w:val="6"/>
        <w:sz w:val="14"/>
        <w:szCs w:val="14"/>
      </w:rPr>
      <w:tab/>
    </w:r>
    <w:r w:rsidR="00317693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1FEC3" w14:textId="77777777" w:rsidR="00C25D61" w:rsidRDefault="00C25D61" w:rsidP="00036588">
      <w:pPr>
        <w:spacing w:after="0" w:line="240" w:lineRule="auto"/>
      </w:pPr>
      <w:r>
        <w:separator/>
      </w:r>
    </w:p>
  </w:footnote>
  <w:footnote w:type="continuationSeparator" w:id="0">
    <w:p w14:paraId="24E0EA47" w14:textId="77777777" w:rsidR="00C25D61" w:rsidRDefault="00C25D61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75484296" w:rsidR="000E0B53" w:rsidRDefault="00937DD8" w:rsidP="00FA24A4">
    <w:pPr>
      <w:pStyle w:val="Kopfzeile"/>
      <w:rPr>
        <w:rFonts w:ascii="Century Gothic" w:hAnsi="Century Gothic"/>
      </w:rPr>
    </w:pPr>
    <w:r w:rsidRPr="000B1224">
      <w:rPr>
        <w:rFonts w:ascii="Century Gothic" w:hAnsi="Century Gothic"/>
        <w:sz w:val="34"/>
        <w:szCs w:val="34"/>
      </w:rPr>
      <w:t>Hygiene-Systemspeicher</w:t>
    </w:r>
  </w:p>
  <w:p w14:paraId="73351E18" w14:textId="3FD74A6B" w:rsidR="00182B28" w:rsidRPr="00436989" w:rsidRDefault="00AA37F5" w:rsidP="00FA24A4">
    <w:pPr>
      <w:pStyle w:val="Kopfzeile"/>
      <w:rPr>
        <w:rFonts w:ascii="Century Gothic" w:hAnsi="Century Gothic"/>
        <w:sz w:val="10"/>
        <w:szCs w:val="10"/>
      </w:rPr>
    </w:pPr>
    <w:r w:rsidRPr="00436989">
      <w:rPr>
        <w:rFonts w:ascii="Century Gothic" w:hAnsi="Century Gothic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D235EC"/>
    <w:multiLevelType w:val="hybridMultilevel"/>
    <w:tmpl w:val="C7D60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122FA"/>
    <w:rsid w:val="00027B06"/>
    <w:rsid w:val="00032CB8"/>
    <w:rsid w:val="00035F68"/>
    <w:rsid w:val="00036588"/>
    <w:rsid w:val="0005703C"/>
    <w:rsid w:val="00057903"/>
    <w:rsid w:val="000614C6"/>
    <w:rsid w:val="0006238F"/>
    <w:rsid w:val="00070C7B"/>
    <w:rsid w:val="00071096"/>
    <w:rsid w:val="000768A0"/>
    <w:rsid w:val="00080B15"/>
    <w:rsid w:val="00097998"/>
    <w:rsid w:val="000C60D9"/>
    <w:rsid w:val="000E0B53"/>
    <w:rsid w:val="000F61E2"/>
    <w:rsid w:val="00105D43"/>
    <w:rsid w:val="001272E7"/>
    <w:rsid w:val="00144645"/>
    <w:rsid w:val="00182B28"/>
    <w:rsid w:val="0019205D"/>
    <w:rsid w:val="001A41A6"/>
    <w:rsid w:val="001E03F4"/>
    <w:rsid w:val="001E10CD"/>
    <w:rsid w:val="001F2502"/>
    <w:rsid w:val="00223EFA"/>
    <w:rsid w:val="00230120"/>
    <w:rsid w:val="002638C2"/>
    <w:rsid w:val="002978D7"/>
    <w:rsid w:val="002A4FB2"/>
    <w:rsid w:val="002B4020"/>
    <w:rsid w:val="002D1A22"/>
    <w:rsid w:val="002E7763"/>
    <w:rsid w:val="00300D9F"/>
    <w:rsid w:val="003071E4"/>
    <w:rsid w:val="00317693"/>
    <w:rsid w:val="0036170C"/>
    <w:rsid w:val="00366DF6"/>
    <w:rsid w:val="003870C1"/>
    <w:rsid w:val="003C7851"/>
    <w:rsid w:val="003D3B98"/>
    <w:rsid w:val="004108BE"/>
    <w:rsid w:val="00426560"/>
    <w:rsid w:val="00436989"/>
    <w:rsid w:val="00442D77"/>
    <w:rsid w:val="004735A9"/>
    <w:rsid w:val="00475887"/>
    <w:rsid w:val="00484E76"/>
    <w:rsid w:val="004A014A"/>
    <w:rsid w:val="004E4F34"/>
    <w:rsid w:val="004E63B9"/>
    <w:rsid w:val="00537A7F"/>
    <w:rsid w:val="0054379C"/>
    <w:rsid w:val="00557444"/>
    <w:rsid w:val="00564A8B"/>
    <w:rsid w:val="00572C5A"/>
    <w:rsid w:val="00591540"/>
    <w:rsid w:val="005B60AC"/>
    <w:rsid w:val="005C1EB1"/>
    <w:rsid w:val="005D0ABA"/>
    <w:rsid w:val="005E3FC3"/>
    <w:rsid w:val="00607F68"/>
    <w:rsid w:val="00621959"/>
    <w:rsid w:val="0065366D"/>
    <w:rsid w:val="00677117"/>
    <w:rsid w:val="006A3FC0"/>
    <w:rsid w:val="006E1FE7"/>
    <w:rsid w:val="006F1AEC"/>
    <w:rsid w:val="006F72C0"/>
    <w:rsid w:val="007176DD"/>
    <w:rsid w:val="00741E49"/>
    <w:rsid w:val="0076201D"/>
    <w:rsid w:val="00782187"/>
    <w:rsid w:val="007A42C4"/>
    <w:rsid w:val="007A7E60"/>
    <w:rsid w:val="007D7EBD"/>
    <w:rsid w:val="007E3002"/>
    <w:rsid w:val="007F0EC5"/>
    <w:rsid w:val="007F21CE"/>
    <w:rsid w:val="0083222E"/>
    <w:rsid w:val="00832665"/>
    <w:rsid w:val="00876879"/>
    <w:rsid w:val="0088349B"/>
    <w:rsid w:val="008A1EB5"/>
    <w:rsid w:val="008B1A9F"/>
    <w:rsid w:val="008B472D"/>
    <w:rsid w:val="008C5A50"/>
    <w:rsid w:val="008C787F"/>
    <w:rsid w:val="008E4BE8"/>
    <w:rsid w:val="00924ED5"/>
    <w:rsid w:val="00933E3A"/>
    <w:rsid w:val="00937DD8"/>
    <w:rsid w:val="00941B7A"/>
    <w:rsid w:val="0096093F"/>
    <w:rsid w:val="009614F9"/>
    <w:rsid w:val="00966D7B"/>
    <w:rsid w:val="009B423F"/>
    <w:rsid w:val="009D1B07"/>
    <w:rsid w:val="009D67D6"/>
    <w:rsid w:val="00A31529"/>
    <w:rsid w:val="00A35BA0"/>
    <w:rsid w:val="00A43BB5"/>
    <w:rsid w:val="00A829D1"/>
    <w:rsid w:val="00A97AF1"/>
    <w:rsid w:val="00AA37F5"/>
    <w:rsid w:val="00AB2679"/>
    <w:rsid w:val="00AB3526"/>
    <w:rsid w:val="00AD5CBE"/>
    <w:rsid w:val="00B053BA"/>
    <w:rsid w:val="00B110C6"/>
    <w:rsid w:val="00B3076C"/>
    <w:rsid w:val="00B41812"/>
    <w:rsid w:val="00B62CC4"/>
    <w:rsid w:val="00B64BE6"/>
    <w:rsid w:val="00B803EA"/>
    <w:rsid w:val="00B87FA0"/>
    <w:rsid w:val="00B91162"/>
    <w:rsid w:val="00B91460"/>
    <w:rsid w:val="00BA5A52"/>
    <w:rsid w:val="00BC399C"/>
    <w:rsid w:val="00BE38F9"/>
    <w:rsid w:val="00C232EB"/>
    <w:rsid w:val="00C25D61"/>
    <w:rsid w:val="00C272ED"/>
    <w:rsid w:val="00C33BE2"/>
    <w:rsid w:val="00C57D26"/>
    <w:rsid w:val="00C720B1"/>
    <w:rsid w:val="00C84121"/>
    <w:rsid w:val="00C9562B"/>
    <w:rsid w:val="00CB6E0E"/>
    <w:rsid w:val="00CC2780"/>
    <w:rsid w:val="00CE4DD6"/>
    <w:rsid w:val="00D01934"/>
    <w:rsid w:val="00D3313A"/>
    <w:rsid w:val="00D36F84"/>
    <w:rsid w:val="00D46DB5"/>
    <w:rsid w:val="00D532D2"/>
    <w:rsid w:val="00D648D4"/>
    <w:rsid w:val="00D760DB"/>
    <w:rsid w:val="00D90CE4"/>
    <w:rsid w:val="00D9486E"/>
    <w:rsid w:val="00DA2BD1"/>
    <w:rsid w:val="00DB4E4A"/>
    <w:rsid w:val="00DD2F86"/>
    <w:rsid w:val="00E031FE"/>
    <w:rsid w:val="00E37611"/>
    <w:rsid w:val="00E433F3"/>
    <w:rsid w:val="00E5171B"/>
    <w:rsid w:val="00E54C6D"/>
    <w:rsid w:val="00E54CD6"/>
    <w:rsid w:val="00E54DEB"/>
    <w:rsid w:val="00E74F2F"/>
    <w:rsid w:val="00E82055"/>
    <w:rsid w:val="00EA7827"/>
    <w:rsid w:val="00EE10B8"/>
    <w:rsid w:val="00F21ADF"/>
    <w:rsid w:val="00F46641"/>
    <w:rsid w:val="00F52FF1"/>
    <w:rsid w:val="00F6289C"/>
    <w:rsid w:val="00F67125"/>
    <w:rsid w:val="00FA24A4"/>
    <w:rsid w:val="00FB3F7C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ichertechnik.com" TargetMode="External"/><Relationship Id="rId1" Type="http://schemas.openxmlformats.org/officeDocument/2006/relationships/hyperlink" Target="mailto:info@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BD2F-06B1-4882-B33D-43A3BAAA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4</cp:revision>
  <cp:lastPrinted>2020-02-27T08:52:00Z</cp:lastPrinted>
  <dcterms:created xsi:type="dcterms:W3CDTF">2020-02-25T11:46:00Z</dcterms:created>
  <dcterms:modified xsi:type="dcterms:W3CDTF">2020-02-27T08:53:00Z</dcterms:modified>
</cp:coreProperties>
</file>